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AA7" w:rsidRPr="00005CB3" w:rsidRDefault="003E4215">
      <w:pPr>
        <w:rPr>
          <w:rFonts w:cstheme="minorHAnsi"/>
          <w:b/>
          <w:sz w:val="18"/>
          <w:szCs w:val="18"/>
        </w:rPr>
      </w:pPr>
      <w:bookmarkStart w:id="0" w:name="_GoBack"/>
      <w:r w:rsidRPr="00005CB3">
        <w:rPr>
          <w:rFonts w:cstheme="minorHAnsi"/>
          <w:b/>
          <w:sz w:val="18"/>
          <w:szCs w:val="18"/>
        </w:rPr>
        <w:t>Tax Consultant 1</w:t>
      </w:r>
    </w:p>
    <w:p w:rsidR="003E4215" w:rsidRPr="00005CB3" w:rsidRDefault="003E4215" w:rsidP="003E4215">
      <w:pPr>
        <w:rPr>
          <w:rFonts w:cstheme="minorHAnsi"/>
          <w:b/>
          <w:sz w:val="18"/>
          <w:szCs w:val="18"/>
        </w:rPr>
      </w:pPr>
      <w:r w:rsidRPr="00005CB3">
        <w:rPr>
          <w:rFonts w:cstheme="minorHAnsi"/>
          <w:b/>
          <w:sz w:val="18"/>
          <w:szCs w:val="18"/>
        </w:rPr>
        <w:t>What we do</w:t>
      </w:r>
    </w:p>
    <w:p w:rsidR="003E4215" w:rsidRPr="003E4215" w:rsidRDefault="003E4215" w:rsidP="003E4215">
      <w:pPr>
        <w:spacing w:before="100" w:beforeAutospacing="1" w:after="100" w:afterAutospacing="1" w:line="240" w:lineRule="auto"/>
        <w:rPr>
          <w:rFonts w:eastAsia="Times New Roman" w:cstheme="minorHAnsi"/>
          <w:color w:val="333333"/>
          <w:sz w:val="18"/>
          <w:szCs w:val="18"/>
        </w:rPr>
      </w:pPr>
      <w:r w:rsidRPr="00005CB3">
        <w:rPr>
          <w:rFonts w:eastAsia="Times New Roman" w:cstheme="minorHAnsi"/>
          <w:color w:val="000000"/>
          <w:sz w:val="18"/>
          <w:szCs w:val="18"/>
        </w:rPr>
        <w:t>K</w:t>
      </w:r>
      <w:r w:rsidRPr="003E4215">
        <w:rPr>
          <w:rFonts w:eastAsia="Times New Roman" w:cstheme="minorHAnsi"/>
          <w:color w:val="000000"/>
          <w:sz w:val="18"/>
          <w:szCs w:val="18"/>
        </w:rPr>
        <w:t xml:space="preserve">PMG supplies tax </w:t>
      </w:r>
      <w:proofErr w:type="gramStart"/>
      <w:r w:rsidRPr="003E4215">
        <w:rPr>
          <w:rFonts w:eastAsia="Times New Roman" w:cstheme="minorHAnsi"/>
          <w:color w:val="000000"/>
          <w:sz w:val="18"/>
          <w:szCs w:val="18"/>
        </w:rPr>
        <w:t>know-how</w:t>
      </w:r>
      <w:proofErr w:type="gramEnd"/>
      <w:r w:rsidRPr="003E4215">
        <w:rPr>
          <w:rFonts w:eastAsia="Times New Roman" w:cstheme="minorHAnsi"/>
          <w:color w:val="000000"/>
          <w:sz w:val="18"/>
          <w:szCs w:val="18"/>
        </w:rPr>
        <w:t xml:space="preserve"> to our clients: we advise businesses on how taxation fits into the broader business picture, and implement decisions that deliver real value. We gain an in-depth understanding of our clients' needs and then provide insights to help them optimize costs - things like where in the world they should base their business to ensure they take advantage of the best tax incentives, and how they should organize their internal structure and tax department - extremely important </w:t>
      </w:r>
      <w:proofErr w:type="gramStart"/>
      <w:r w:rsidRPr="003E4215">
        <w:rPr>
          <w:rFonts w:eastAsia="Times New Roman" w:cstheme="minorHAnsi"/>
          <w:color w:val="000000"/>
          <w:sz w:val="18"/>
          <w:szCs w:val="18"/>
        </w:rPr>
        <w:t>factors which can help</w:t>
      </w:r>
      <w:proofErr w:type="gramEnd"/>
      <w:r w:rsidRPr="003E4215">
        <w:rPr>
          <w:rFonts w:eastAsia="Times New Roman" w:cstheme="minorHAnsi"/>
          <w:color w:val="000000"/>
          <w:sz w:val="18"/>
          <w:szCs w:val="18"/>
        </w:rPr>
        <w:t xml:space="preserve"> determine cost effectiveness.</w:t>
      </w:r>
    </w:p>
    <w:p w:rsidR="003E4215" w:rsidRPr="003E4215" w:rsidRDefault="003E4215" w:rsidP="003E4215">
      <w:pPr>
        <w:spacing w:before="100" w:beforeAutospacing="1" w:after="100" w:afterAutospacing="1" w:line="240" w:lineRule="auto"/>
        <w:outlineLvl w:val="2"/>
        <w:rPr>
          <w:rFonts w:eastAsia="Times New Roman" w:cstheme="minorHAnsi"/>
          <w:color w:val="333333"/>
          <w:sz w:val="18"/>
          <w:szCs w:val="18"/>
        </w:rPr>
      </w:pPr>
      <w:r w:rsidRPr="00005CB3">
        <w:rPr>
          <w:rFonts w:eastAsia="Times New Roman" w:cstheme="minorHAnsi"/>
          <w:b/>
          <w:bCs/>
          <w:color w:val="000000"/>
          <w:sz w:val="18"/>
          <w:szCs w:val="18"/>
        </w:rPr>
        <w:t>What will I do in Tax?</w:t>
      </w:r>
    </w:p>
    <w:p w:rsidR="003E4215" w:rsidRPr="003E4215" w:rsidRDefault="003E4215" w:rsidP="003E4215">
      <w:pPr>
        <w:spacing w:before="100" w:beforeAutospacing="1" w:after="100" w:afterAutospacing="1" w:line="240" w:lineRule="auto"/>
        <w:rPr>
          <w:rFonts w:eastAsia="Times New Roman" w:cstheme="minorHAnsi"/>
          <w:color w:val="333333"/>
          <w:sz w:val="18"/>
          <w:szCs w:val="18"/>
        </w:rPr>
      </w:pPr>
      <w:r w:rsidRPr="003E4215">
        <w:rPr>
          <w:rFonts w:eastAsia="Times New Roman" w:cstheme="minorHAnsi"/>
          <w:color w:val="000000"/>
          <w:sz w:val="18"/>
          <w:szCs w:val="18"/>
        </w:rPr>
        <w:t xml:space="preserve">There are two main functions in Tax services: tax advisory and tax compliance. Tax advisory frequently involves working in a multi-disciplinary team and meeting Finance Directors and Senior Managers on client visits. Tax compliance implies that you will take a more specialized approach to analyzing clients' business and tax profiles, looking for process improvements and collaborating with advisory colleagues. </w:t>
      </w:r>
      <w:proofErr w:type="gramStart"/>
      <w:r w:rsidRPr="003E4215">
        <w:rPr>
          <w:rFonts w:eastAsia="Times New Roman" w:cstheme="minorHAnsi"/>
          <w:color w:val="000000"/>
          <w:sz w:val="18"/>
          <w:szCs w:val="18"/>
        </w:rPr>
        <w:t>But</w:t>
      </w:r>
      <w:proofErr w:type="gramEnd"/>
      <w:r w:rsidRPr="003E4215">
        <w:rPr>
          <w:rFonts w:eastAsia="Times New Roman" w:cstheme="minorHAnsi"/>
          <w:color w:val="000000"/>
          <w:sz w:val="18"/>
          <w:szCs w:val="18"/>
        </w:rPr>
        <w:t xml:space="preserve"> both functions have common principles - starting with an in-depth understanding of the client and a detailed knowledge of the technical issues coupled with communicating complex technical information in a clear and understandable manner. </w:t>
      </w:r>
      <w:r w:rsidRPr="003E4215">
        <w:rPr>
          <w:rFonts w:eastAsia="Times New Roman" w:cstheme="minorHAnsi"/>
          <w:color w:val="000000"/>
          <w:sz w:val="18"/>
          <w:szCs w:val="18"/>
        </w:rPr>
        <w:br/>
        <w:t>A typical client relationship involves:</w:t>
      </w:r>
    </w:p>
    <w:p w:rsidR="003E4215" w:rsidRPr="003E4215" w:rsidRDefault="003E4215" w:rsidP="003E4215">
      <w:pPr>
        <w:numPr>
          <w:ilvl w:val="1"/>
          <w:numId w:val="1"/>
        </w:numPr>
        <w:tabs>
          <w:tab w:val="num" w:pos="720"/>
        </w:tabs>
        <w:spacing w:before="100" w:beforeAutospacing="1" w:after="100" w:afterAutospacing="1" w:line="240" w:lineRule="auto"/>
        <w:rPr>
          <w:rFonts w:eastAsia="Times New Roman" w:cstheme="minorHAnsi"/>
          <w:color w:val="000000"/>
          <w:sz w:val="18"/>
          <w:szCs w:val="18"/>
        </w:rPr>
      </w:pPr>
      <w:r w:rsidRPr="003E4215">
        <w:rPr>
          <w:rFonts w:eastAsia="Times New Roman" w:cstheme="minorHAnsi"/>
          <w:color w:val="000000"/>
          <w:sz w:val="18"/>
          <w:szCs w:val="18"/>
        </w:rPr>
        <w:t xml:space="preserve">Extensive preparation and research into the business and client issues; </w:t>
      </w:r>
    </w:p>
    <w:p w:rsidR="003E4215" w:rsidRPr="003E4215" w:rsidRDefault="003E4215" w:rsidP="003E4215">
      <w:pPr>
        <w:numPr>
          <w:ilvl w:val="1"/>
          <w:numId w:val="1"/>
        </w:numPr>
        <w:tabs>
          <w:tab w:val="num" w:pos="720"/>
        </w:tabs>
        <w:spacing w:before="100" w:beforeAutospacing="1" w:after="100" w:afterAutospacing="1" w:line="240" w:lineRule="auto"/>
        <w:rPr>
          <w:rFonts w:eastAsia="Times New Roman" w:cstheme="minorHAnsi"/>
          <w:color w:val="000000"/>
          <w:sz w:val="18"/>
          <w:szCs w:val="18"/>
        </w:rPr>
      </w:pPr>
      <w:r w:rsidRPr="003E4215">
        <w:rPr>
          <w:rFonts w:eastAsia="Times New Roman" w:cstheme="minorHAnsi"/>
          <w:color w:val="000000"/>
          <w:sz w:val="18"/>
          <w:szCs w:val="18"/>
        </w:rPr>
        <w:t xml:space="preserve">Checking client tax returns for accuracy and identifying potential savings; </w:t>
      </w:r>
    </w:p>
    <w:p w:rsidR="003E4215" w:rsidRPr="003E4215" w:rsidRDefault="003E4215" w:rsidP="003E4215">
      <w:pPr>
        <w:numPr>
          <w:ilvl w:val="1"/>
          <w:numId w:val="1"/>
        </w:numPr>
        <w:tabs>
          <w:tab w:val="num" w:pos="720"/>
        </w:tabs>
        <w:spacing w:before="100" w:beforeAutospacing="1" w:after="100" w:afterAutospacing="1" w:line="240" w:lineRule="auto"/>
        <w:rPr>
          <w:rFonts w:eastAsia="Times New Roman" w:cstheme="minorHAnsi"/>
          <w:color w:val="000000"/>
          <w:sz w:val="18"/>
          <w:szCs w:val="18"/>
        </w:rPr>
      </w:pPr>
      <w:r w:rsidRPr="003E4215">
        <w:rPr>
          <w:rFonts w:eastAsia="Times New Roman" w:cstheme="minorHAnsi"/>
          <w:color w:val="000000"/>
          <w:sz w:val="18"/>
          <w:szCs w:val="18"/>
        </w:rPr>
        <w:t xml:space="preserve">Helping clients by checking they have all the information required by tax authorities; </w:t>
      </w:r>
    </w:p>
    <w:p w:rsidR="003E4215" w:rsidRPr="003E4215" w:rsidRDefault="003E4215" w:rsidP="003E4215">
      <w:pPr>
        <w:numPr>
          <w:ilvl w:val="1"/>
          <w:numId w:val="1"/>
        </w:numPr>
        <w:tabs>
          <w:tab w:val="num" w:pos="720"/>
        </w:tabs>
        <w:spacing w:before="100" w:beforeAutospacing="1" w:after="100" w:afterAutospacing="1" w:line="240" w:lineRule="auto"/>
        <w:rPr>
          <w:rFonts w:eastAsia="Times New Roman" w:cstheme="minorHAnsi"/>
          <w:color w:val="000000"/>
          <w:sz w:val="18"/>
          <w:szCs w:val="18"/>
        </w:rPr>
      </w:pPr>
      <w:r w:rsidRPr="003E4215">
        <w:rPr>
          <w:rFonts w:eastAsia="Times New Roman" w:cstheme="minorHAnsi"/>
          <w:color w:val="000000"/>
          <w:sz w:val="18"/>
          <w:szCs w:val="18"/>
        </w:rPr>
        <w:t xml:space="preserve">Organizing client files and preparing initial advice; </w:t>
      </w:r>
    </w:p>
    <w:p w:rsidR="003E4215" w:rsidRPr="003E4215" w:rsidRDefault="003E4215" w:rsidP="003E4215">
      <w:pPr>
        <w:numPr>
          <w:ilvl w:val="1"/>
          <w:numId w:val="1"/>
        </w:numPr>
        <w:tabs>
          <w:tab w:val="num" w:pos="720"/>
        </w:tabs>
        <w:spacing w:before="100" w:beforeAutospacing="1" w:after="100" w:afterAutospacing="1" w:line="240" w:lineRule="auto"/>
        <w:rPr>
          <w:rFonts w:eastAsia="Times New Roman" w:cstheme="minorHAnsi"/>
          <w:color w:val="000000"/>
          <w:sz w:val="18"/>
          <w:szCs w:val="18"/>
        </w:rPr>
      </w:pPr>
      <w:r w:rsidRPr="003E4215">
        <w:rPr>
          <w:rFonts w:eastAsia="Times New Roman" w:cstheme="minorHAnsi"/>
          <w:color w:val="000000"/>
          <w:sz w:val="18"/>
          <w:szCs w:val="18"/>
        </w:rPr>
        <w:t xml:space="preserve">Consulting and communicating with clients' senior management and auditors; </w:t>
      </w:r>
    </w:p>
    <w:p w:rsidR="003E4215" w:rsidRPr="003E4215" w:rsidRDefault="003E4215" w:rsidP="003E4215">
      <w:pPr>
        <w:numPr>
          <w:ilvl w:val="1"/>
          <w:numId w:val="1"/>
        </w:numPr>
        <w:tabs>
          <w:tab w:val="num" w:pos="720"/>
        </w:tabs>
        <w:spacing w:before="100" w:beforeAutospacing="1" w:after="100" w:afterAutospacing="1" w:line="240" w:lineRule="auto"/>
        <w:rPr>
          <w:rFonts w:eastAsia="Times New Roman" w:cstheme="minorHAnsi"/>
          <w:color w:val="000000"/>
          <w:sz w:val="18"/>
          <w:szCs w:val="18"/>
        </w:rPr>
      </w:pPr>
      <w:r w:rsidRPr="003E4215">
        <w:rPr>
          <w:rFonts w:eastAsia="Times New Roman" w:cstheme="minorHAnsi"/>
          <w:color w:val="000000"/>
          <w:sz w:val="18"/>
          <w:szCs w:val="18"/>
        </w:rPr>
        <w:t xml:space="preserve">Mastering and understanding the latest tax legislation and working practices; </w:t>
      </w:r>
    </w:p>
    <w:p w:rsidR="003E4215" w:rsidRPr="003E4215" w:rsidRDefault="003E4215" w:rsidP="003E4215">
      <w:pPr>
        <w:numPr>
          <w:ilvl w:val="1"/>
          <w:numId w:val="1"/>
        </w:numPr>
        <w:tabs>
          <w:tab w:val="num" w:pos="720"/>
        </w:tabs>
        <w:spacing w:before="100" w:beforeAutospacing="1" w:after="100" w:afterAutospacing="1" w:line="240" w:lineRule="auto"/>
        <w:rPr>
          <w:rFonts w:eastAsia="Times New Roman" w:cstheme="minorHAnsi"/>
          <w:color w:val="000000"/>
          <w:sz w:val="18"/>
          <w:szCs w:val="18"/>
        </w:rPr>
      </w:pPr>
      <w:r w:rsidRPr="003E4215">
        <w:rPr>
          <w:rFonts w:eastAsia="Times New Roman" w:cstheme="minorHAnsi"/>
          <w:color w:val="000000"/>
          <w:sz w:val="18"/>
          <w:szCs w:val="18"/>
        </w:rPr>
        <w:t xml:space="preserve">Closely monitoring the client - tax authority relationship; </w:t>
      </w:r>
    </w:p>
    <w:p w:rsidR="003E4215" w:rsidRPr="003E4215" w:rsidRDefault="003E4215" w:rsidP="003E4215">
      <w:pPr>
        <w:numPr>
          <w:ilvl w:val="1"/>
          <w:numId w:val="1"/>
        </w:numPr>
        <w:tabs>
          <w:tab w:val="num" w:pos="720"/>
        </w:tabs>
        <w:spacing w:before="100" w:beforeAutospacing="1" w:after="100" w:afterAutospacing="1" w:line="240" w:lineRule="auto"/>
        <w:rPr>
          <w:rFonts w:eastAsia="Times New Roman" w:cstheme="minorHAnsi"/>
          <w:color w:val="000000"/>
          <w:sz w:val="18"/>
          <w:szCs w:val="18"/>
        </w:rPr>
      </w:pPr>
      <w:r w:rsidRPr="003E4215">
        <w:rPr>
          <w:rFonts w:eastAsia="Times New Roman" w:cstheme="minorHAnsi"/>
          <w:color w:val="000000"/>
          <w:sz w:val="18"/>
          <w:szCs w:val="18"/>
        </w:rPr>
        <w:t xml:space="preserve">Data analysis and modeling to help clients understand the implications of different tax solutions; </w:t>
      </w:r>
    </w:p>
    <w:p w:rsidR="003E4215" w:rsidRPr="003E4215" w:rsidRDefault="003E4215" w:rsidP="003E4215">
      <w:pPr>
        <w:numPr>
          <w:ilvl w:val="1"/>
          <w:numId w:val="1"/>
        </w:numPr>
        <w:tabs>
          <w:tab w:val="num" w:pos="720"/>
        </w:tabs>
        <w:spacing w:before="100" w:beforeAutospacing="1" w:after="100" w:afterAutospacing="1" w:line="240" w:lineRule="auto"/>
        <w:rPr>
          <w:rFonts w:eastAsia="Times New Roman" w:cstheme="minorHAnsi"/>
          <w:color w:val="000000"/>
          <w:sz w:val="18"/>
          <w:szCs w:val="18"/>
        </w:rPr>
      </w:pPr>
      <w:r w:rsidRPr="003E4215">
        <w:rPr>
          <w:rFonts w:eastAsia="Times New Roman" w:cstheme="minorHAnsi"/>
          <w:color w:val="000000"/>
          <w:sz w:val="18"/>
          <w:szCs w:val="18"/>
        </w:rPr>
        <w:t>Preparing and presenting pitch proposals, client reports and recommendations.</w:t>
      </w:r>
    </w:p>
    <w:p w:rsidR="003E4215" w:rsidRPr="003E4215" w:rsidRDefault="003E4215" w:rsidP="003E4215">
      <w:pPr>
        <w:spacing w:before="100" w:beforeAutospacing="1" w:after="100" w:afterAutospacing="1" w:line="240" w:lineRule="auto"/>
        <w:outlineLvl w:val="2"/>
        <w:rPr>
          <w:rFonts w:eastAsia="Times New Roman" w:cstheme="minorHAnsi"/>
          <w:color w:val="333333"/>
          <w:sz w:val="18"/>
          <w:szCs w:val="18"/>
        </w:rPr>
      </w:pPr>
      <w:r w:rsidRPr="00005CB3">
        <w:rPr>
          <w:rFonts w:eastAsia="Times New Roman" w:cstheme="minorHAnsi"/>
          <w:b/>
          <w:bCs/>
          <w:color w:val="000000"/>
          <w:sz w:val="18"/>
          <w:szCs w:val="18"/>
        </w:rPr>
        <w:t>What do I need?</w:t>
      </w:r>
    </w:p>
    <w:p w:rsidR="003E4215" w:rsidRPr="003E4215" w:rsidRDefault="003E4215" w:rsidP="003E4215">
      <w:pPr>
        <w:numPr>
          <w:ilvl w:val="1"/>
          <w:numId w:val="1"/>
        </w:numPr>
        <w:tabs>
          <w:tab w:val="num" w:pos="720"/>
        </w:tabs>
        <w:spacing w:before="100" w:beforeAutospacing="1" w:after="100" w:afterAutospacing="1" w:line="240" w:lineRule="auto"/>
        <w:rPr>
          <w:rFonts w:eastAsia="Times New Roman" w:cstheme="minorHAnsi"/>
          <w:color w:val="000000"/>
          <w:sz w:val="18"/>
          <w:szCs w:val="18"/>
        </w:rPr>
      </w:pPr>
      <w:r w:rsidRPr="003E4215">
        <w:rPr>
          <w:rFonts w:eastAsia="Times New Roman" w:cstheme="minorHAnsi"/>
          <w:color w:val="000000"/>
          <w:sz w:val="18"/>
          <w:szCs w:val="18"/>
        </w:rPr>
        <w:t xml:space="preserve">A university degree (be graduate of 2017); </w:t>
      </w:r>
    </w:p>
    <w:p w:rsidR="003E4215" w:rsidRPr="003E4215" w:rsidRDefault="003E4215" w:rsidP="003E4215">
      <w:pPr>
        <w:numPr>
          <w:ilvl w:val="1"/>
          <w:numId w:val="1"/>
        </w:numPr>
        <w:tabs>
          <w:tab w:val="num" w:pos="720"/>
        </w:tabs>
        <w:spacing w:before="100" w:beforeAutospacing="1" w:after="100" w:afterAutospacing="1" w:line="240" w:lineRule="auto"/>
        <w:rPr>
          <w:rFonts w:eastAsia="Times New Roman" w:cstheme="minorHAnsi"/>
          <w:color w:val="000000"/>
          <w:sz w:val="18"/>
          <w:szCs w:val="18"/>
        </w:rPr>
      </w:pPr>
      <w:r w:rsidRPr="003E4215">
        <w:rPr>
          <w:rFonts w:eastAsia="Times New Roman" w:cstheme="minorHAnsi"/>
          <w:color w:val="000000"/>
          <w:sz w:val="18"/>
          <w:szCs w:val="18"/>
        </w:rPr>
        <w:t xml:space="preserve">Good knowledge of Kazakh tax and accounting legislation is preferable; </w:t>
      </w:r>
    </w:p>
    <w:p w:rsidR="003E4215" w:rsidRPr="003E4215" w:rsidRDefault="003E4215" w:rsidP="003E4215">
      <w:pPr>
        <w:numPr>
          <w:ilvl w:val="1"/>
          <w:numId w:val="1"/>
        </w:numPr>
        <w:tabs>
          <w:tab w:val="num" w:pos="720"/>
        </w:tabs>
        <w:spacing w:before="100" w:beforeAutospacing="1" w:after="100" w:afterAutospacing="1" w:line="240" w:lineRule="auto"/>
        <w:rPr>
          <w:rFonts w:eastAsia="Times New Roman" w:cstheme="minorHAnsi"/>
          <w:color w:val="000000"/>
          <w:sz w:val="18"/>
          <w:szCs w:val="18"/>
        </w:rPr>
      </w:pPr>
      <w:r w:rsidRPr="003E4215">
        <w:rPr>
          <w:rFonts w:eastAsia="Times New Roman" w:cstheme="minorHAnsi"/>
          <w:color w:val="000000"/>
          <w:sz w:val="18"/>
          <w:szCs w:val="18"/>
        </w:rPr>
        <w:t xml:space="preserve">Fluent English; </w:t>
      </w:r>
    </w:p>
    <w:p w:rsidR="003E4215" w:rsidRPr="003E4215" w:rsidRDefault="003E4215" w:rsidP="003E4215">
      <w:pPr>
        <w:numPr>
          <w:ilvl w:val="1"/>
          <w:numId w:val="1"/>
        </w:numPr>
        <w:tabs>
          <w:tab w:val="num" w:pos="720"/>
        </w:tabs>
        <w:spacing w:before="100" w:beforeAutospacing="1" w:after="100" w:afterAutospacing="1" w:line="240" w:lineRule="auto"/>
        <w:rPr>
          <w:rFonts w:eastAsia="Times New Roman" w:cstheme="minorHAnsi"/>
          <w:color w:val="000000"/>
          <w:sz w:val="18"/>
          <w:szCs w:val="18"/>
        </w:rPr>
      </w:pPr>
      <w:r w:rsidRPr="003E4215">
        <w:rPr>
          <w:rFonts w:eastAsia="Times New Roman" w:cstheme="minorHAnsi"/>
          <w:color w:val="000000"/>
          <w:sz w:val="18"/>
          <w:szCs w:val="18"/>
        </w:rPr>
        <w:t xml:space="preserve">Strong analytical skills; </w:t>
      </w:r>
    </w:p>
    <w:p w:rsidR="003E4215" w:rsidRPr="00005CB3" w:rsidRDefault="003E4215" w:rsidP="003E4215">
      <w:pPr>
        <w:numPr>
          <w:ilvl w:val="1"/>
          <w:numId w:val="1"/>
        </w:numPr>
        <w:tabs>
          <w:tab w:val="num" w:pos="720"/>
        </w:tabs>
        <w:spacing w:before="100" w:beforeAutospacing="1" w:after="100" w:afterAutospacing="1" w:line="240" w:lineRule="auto"/>
        <w:rPr>
          <w:rFonts w:eastAsia="Times New Roman" w:cstheme="minorHAnsi"/>
          <w:color w:val="000000"/>
          <w:sz w:val="18"/>
          <w:szCs w:val="18"/>
        </w:rPr>
      </w:pPr>
      <w:r w:rsidRPr="003E4215">
        <w:rPr>
          <w:rFonts w:eastAsia="Times New Roman" w:cstheme="minorHAnsi"/>
          <w:color w:val="000000"/>
          <w:sz w:val="18"/>
          <w:szCs w:val="18"/>
        </w:rPr>
        <w:t xml:space="preserve">Willingness to learn and develop professionally; </w:t>
      </w:r>
    </w:p>
    <w:p w:rsidR="003E4215" w:rsidRPr="00005CB3" w:rsidRDefault="003E4215" w:rsidP="003E4215">
      <w:pPr>
        <w:numPr>
          <w:ilvl w:val="1"/>
          <w:numId w:val="1"/>
        </w:numPr>
        <w:tabs>
          <w:tab w:val="num" w:pos="720"/>
        </w:tabs>
        <w:spacing w:before="100" w:beforeAutospacing="1" w:after="100" w:afterAutospacing="1" w:line="240" w:lineRule="auto"/>
        <w:rPr>
          <w:rFonts w:eastAsia="Times New Roman" w:cstheme="minorHAnsi"/>
          <w:color w:val="000000"/>
          <w:sz w:val="18"/>
          <w:szCs w:val="18"/>
        </w:rPr>
      </w:pPr>
      <w:r w:rsidRPr="00005CB3">
        <w:rPr>
          <w:rFonts w:eastAsia="Times New Roman" w:cstheme="minorHAnsi"/>
          <w:color w:val="000000"/>
          <w:sz w:val="18"/>
          <w:szCs w:val="18"/>
        </w:rPr>
        <w:t>Ability to work full-time.</w:t>
      </w:r>
    </w:p>
    <w:p w:rsidR="00935E45" w:rsidRPr="00005CB3" w:rsidRDefault="003E4215" w:rsidP="00935E45">
      <w:pPr>
        <w:rPr>
          <w:rStyle w:val="sidebarheadingvalue2"/>
          <w:rFonts w:cstheme="minorHAnsi"/>
          <w:color w:val="333333"/>
          <w:sz w:val="18"/>
          <w:szCs w:val="18"/>
          <w:lang w:val="en"/>
        </w:rPr>
      </w:pPr>
      <w:r w:rsidRPr="00005CB3">
        <w:rPr>
          <w:rFonts w:cstheme="minorHAnsi"/>
          <w:b/>
          <w:sz w:val="18"/>
          <w:szCs w:val="18"/>
        </w:rPr>
        <w:t>How to apply</w:t>
      </w:r>
      <w:r w:rsidRPr="00005CB3">
        <w:rPr>
          <w:rFonts w:cstheme="minorHAnsi"/>
          <w:sz w:val="18"/>
          <w:szCs w:val="18"/>
        </w:rPr>
        <w:t>:</w:t>
      </w:r>
      <w:r w:rsidR="00935E45" w:rsidRPr="00005CB3">
        <w:rPr>
          <w:rFonts w:cstheme="minorHAnsi"/>
          <w:color w:val="0563C1"/>
          <w:sz w:val="18"/>
          <w:szCs w:val="18"/>
          <w:u w:val="single"/>
        </w:rPr>
        <w:t xml:space="preserve"> </w:t>
      </w:r>
      <w:hyperlink r:id="rId5" w:history="1">
        <w:r w:rsidR="00935E45" w:rsidRPr="00005CB3">
          <w:rPr>
            <w:rStyle w:val="Hyperlink"/>
            <w:rFonts w:cstheme="minorHAnsi"/>
            <w:sz w:val="18"/>
            <w:szCs w:val="18"/>
          </w:rPr>
          <w:t>https:</w:t>
        </w:r>
        <w:r w:rsidR="00935E45" w:rsidRPr="00005CB3">
          <w:rPr>
            <w:rStyle w:val="Hyperlink"/>
            <w:rFonts w:cstheme="minorHAnsi"/>
            <w:sz w:val="18"/>
            <w:szCs w:val="18"/>
          </w:rPr>
          <w:t>/</w:t>
        </w:r>
        <w:r w:rsidR="00935E45" w:rsidRPr="00005CB3">
          <w:rPr>
            <w:rStyle w:val="Hyperlink"/>
            <w:rFonts w:cstheme="minorHAnsi"/>
            <w:sz w:val="18"/>
            <w:szCs w:val="18"/>
          </w:rPr>
          <w:t>/krb-sjobs.b</w:t>
        </w:r>
        <w:r w:rsidR="00935E45" w:rsidRPr="00005CB3">
          <w:rPr>
            <w:rStyle w:val="Hyperlink"/>
            <w:rFonts w:cstheme="minorHAnsi"/>
            <w:sz w:val="18"/>
            <w:szCs w:val="18"/>
          </w:rPr>
          <w:t>r</w:t>
        </w:r>
        <w:r w:rsidR="00935E45" w:rsidRPr="00005CB3">
          <w:rPr>
            <w:rStyle w:val="Hyperlink"/>
            <w:rFonts w:cstheme="minorHAnsi"/>
            <w:sz w:val="18"/>
            <w:szCs w:val="18"/>
          </w:rPr>
          <w:t>as</w:t>
        </w:r>
        <w:r w:rsidR="00935E45" w:rsidRPr="00005CB3">
          <w:rPr>
            <w:rStyle w:val="Hyperlink"/>
            <w:rFonts w:cstheme="minorHAnsi"/>
            <w:sz w:val="18"/>
            <w:szCs w:val="18"/>
          </w:rPr>
          <w:t>s</w:t>
        </w:r>
        <w:r w:rsidR="00935E45" w:rsidRPr="00005CB3">
          <w:rPr>
            <w:rStyle w:val="Hyperlink"/>
            <w:rFonts w:cstheme="minorHAnsi"/>
            <w:sz w:val="18"/>
            <w:szCs w:val="18"/>
          </w:rPr>
          <w:t>r</w:t>
        </w:r>
        <w:r w:rsidR="00935E45" w:rsidRPr="00005CB3">
          <w:rPr>
            <w:rStyle w:val="Hyperlink"/>
            <w:rFonts w:cstheme="minorHAnsi"/>
            <w:sz w:val="18"/>
            <w:szCs w:val="18"/>
          </w:rPr>
          <w:t>i</w:t>
        </w:r>
        <w:r w:rsidR="00935E45" w:rsidRPr="00005CB3">
          <w:rPr>
            <w:rStyle w:val="Hyperlink"/>
            <w:rFonts w:cstheme="minorHAnsi"/>
            <w:sz w:val="18"/>
            <w:szCs w:val="18"/>
          </w:rPr>
          <w:t>ng.com/TGWebHost/jobdetails.aspx?partnerid=30008&amp;siteid=5050&amp;AReq=</w:t>
        </w:r>
        <w:r w:rsidR="00935E45" w:rsidRPr="00005CB3">
          <w:rPr>
            <w:rStyle w:val="Hyperlink"/>
            <w:rFonts w:cstheme="minorHAnsi"/>
            <w:sz w:val="18"/>
            <w:szCs w:val="18"/>
            <w:lang w:val="en"/>
          </w:rPr>
          <w:t>120608BR</w:t>
        </w:r>
      </w:hyperlink>
    </w:p>
    <w:bookmarkEnd w:id="0"/>
    <w:p w:rsidR="003E4215" w:rsidRPr="00005CB3" w:rsidRDefault="003E4215" w:rsidP="003E4215">
      <w:pPr>
        <w:spacing w:before="100" w:beforeAutospacing="1" w:after="100" w:afterAutospacing="1" w:line="240" w:lineRule="auto"/>
        <w:rPr>
          <w:rFonts w:eastAsia="Times New Roman" w:cstheme="minorHAnsi"/>
          <w:color w:val="000000"/>
          <w:sz w:val="18"/>
          <w:szCs w:val="18"/>
          <w:lang w:val="en"/>
        </w:rPr>
      </w:pPr>
    </w:p>
    <w:sectPr w:rsidR="003E4215" w:rsidRPr="00005CB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45355"/>
    <w:multiLevelType w:val="multilevel"/>
    <w:tmpl w:val="4AE22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810"/>
        </w:tabs>
        <w:ind w:left="81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15"/>
    <w:rsid w:val="00005CB3"/>
    <w:rsid w:val="003E4215"/>
    <w:rsid w:val="008B2AA7"/>
    <w:rsid w:val="0093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F171E-9FDD-4A76-B40A-1F8528EB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4215"/>
    <w:rPr>
      <w:b/>
      <w:bCs/>
    </w:rPr>
  </w:style>
  <w:style w:type="character" w:styleId="Hyperlink">
    <w:name w:val="Hyperlink"/>
    <w:rsid w:val="00935E45"/>
    <w:rPr>
      <w:color w:val="0000FF"/>
      <w:u w:val="single"/>
    </w:rPr>
  </w:style>
  <w:style w:type="character" w:customStyle="1" w:styleId="sidebarheadingvalue2">
    <w:name w:val="sidebarheadingvalue2"/>
    <w:rsid w:val="00935E45"/>
  </w:style>
  <w:style w:type="character" w:styleId="FollowedHyperlink">
    <w:name w:val="FollowedHyperlink"/>
    <w:basedOn w:val="DefaultParagraphFont"/>
    <w:uiPriority w:val="99"/>
    <w:semiHidden/>
    <w:unhideWhenUsed/>
    <w:rsid w:val="00935E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rb-sjobs.brassring.com/TGWebHost/jobdetails.aspx?partnerid=30008&amp;siteid=5050&amp;AReq=120608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Kupeshova, Bagym</dc:creator>
  <cp:keywords/>
  <dc:description/>
  <cp:lastModifiedBy>Kupeshova, Bagym</cp:lastModifiedBy>
  <cp:revision>2</cp:revision>
  <dcterms:created xsi:type="dcterms:W3CDTF">2017-05-11T11:38:00Z</dcterms:created>
  <dcterms:modified xsi:type="dcterms:W3CDTF">2017-05-11T12:21:00Z</dcterms:modified>
</cp:coreProperties>
</file>