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2F" w:rsidRDefault="00B57C2F">
      <w:pPr>
        <w:spacing w:after="0" w:line="240" w:lineRule="auto"/>
        <w:ind w:firstLine="720"/>
        <w:jc w:val="center"/>
        <w:rPr>
          <w:rFonts w:ascii="Nimbus Roman No9 L" w:hAnsi="Nimbus Roman No9 L"/>
          <w:b/>
          <w:sz w:val="28"/>
          <w:szCs w:val="28"/>
          <w:lang w:val="kk-KZ"/>
        </w:rPr>
      </w:pPr>
      <w:r w:rsidRPr="00B57C2F">
        <w:rPr>
          <w:rFonts w:ascii="Nimbus Roman No9 L" w:hAnsi="Nimbus Roman No9 L"/>
          <w:b/>
          <w:sz w:val="28"/>
          <w:szCs w:val="28"/>
          <w:lang w:val="kk-KZ"/>
        </w:rPr>
        <w:t xml:space="preserve">MINISTRY OF EDUCATION AND SCIENCE OF </w:t>
      </w:r>
    </w:p>
    <w:p w:rsidR="008A01B6" w:rsidRDefault="00B57C2F">
      <w:pPr>
        <w:spacing w:after="0" w:line="240" w:lineRule="auto"/>
        <w:ind w:firstLine="720"/>
        <w:jc w:val="center"/>
        <w:rPr>
          <w:rFonts w:ascii="Nimbus Roman No9 L" w:hAnsi="Nimbus Roman No9 L"/>
          <w:b/>
          <w:sz w:val="28"/>
          <w:szCs w:val="28"/>
          <w:lang w:val="kk-KZ"/>
        </w:rPr>
      </w:pPr>
      <w:r w:rsidRPr="00B57C2F">
        <w:rPr>
          <w:rFonts w:ascii="Nimbus Roman No9 L" w:hAnsi="Nimbus Roman No9 L"/>
          <w:b/>
          <w:sz w:val="28"/>
          <w:szCs w:val="28"/>
          <w:lang w:val="kk-KZ"/>
        </w:rPr>
        <w:t>THE REPUBLIC OF KAZAKHSTAN</w:t>
      </w:r>
    </w:p>
    <w:p w:rsidR="00B57C2F" w:rsidRPr="00B57C2F" w:rsidRDefault="00B57C2F" w:rsidP="00B57C2F">
      <w:pPr>
        <w:spacing w:after="0" w:line="240" w:lineRule="auto"/>
        <w:ind w:firstLine="720"/>
        <w:jc w:val="center"/>
        <w:rPr>
          <w:rFonts w:ascii="Nimbus Roman No9 L" w:hAnsi="Nimbus Roman No9 L"/>
          <w:b/>
          <w:sz w:val="28"/>
          <w:szCs w:val="28"/>
          <w:lang w:val="kk-KZ"/>
        </w:rPr>
      </w:pPr>
      <w:r>
        <w:rPr>
          <w:rFonts w:ascii="Nimbus Roman No9 L" w:hAnsi="Nimbus Roman No9 L"/>
          <w:b/>
          <w:sz w:val="28"/>
          <w:szCs w:val="28"/>
          <w:lang w:val="kk-KZ"/>
        </w:rPr>
        <w:t xml:space="preserve"> </w:t>
      </w:r>
      <w:r>
        <w:rPr>
          <w:rFonts w:ascii="Nimbus Roman No9 L" w:hAnsi="Nimbus Roman No9 L"/>
          <w:b/>
          <w:sz w:val="28"/>
          <w:szCs w:val="28"/>
          <w:lang w:val="en-US"/>
        </w:rPr>
        <w:t>‘</w:t>
      </w:r>
      <w:r w:rsidRPr="00B57C2F">
        <w:rPr>
          <w:rFonts w:ascii="Nimbus Roman No9 L" w:hAnsi="Nimbus Roman No9 L"/>
          <w:b/>
          <w:sz w:val="28"/>
          <w:szCs w:val="28"/>
          <w:lang w:val="kk-KZ"/>
        </w:rPr>
        <w:t>M.</w:t>
      </w:r>
      <w:r>
        <w:rPr>
          <w:rFonts w:ascii="Nimbus Roman No9 L" w:hAnsi="Nimbus Roman No9 L"/>
          <w:b/>
          <w:sz w:val="28"/>
          <w:szCs w:val="28"/>
          <w:lang w:val="en-US"/>
        </w:rPr>
        <w:t xml:space="preserve"> </w:t>
      </w:r>
      <w:r w:rsidRPr="00B57C2F">
        <w:rPr>
          <w:rFonts w:ascii="Nimbus Roman No9 L" w:hAnsi="Nimbus Roman No9 L"/>
          <w:b/>
          <w:sz w:val="28"/>
          <w:szCs w:val="28"/>
          <w:lang w:val="kk-KZ"/>
        </w:rPr>
        <w:t>NARIKBA</w:t>
      </w:r>
      <w:r>
        <w:rPr>
          <w:rFonts w:ascii="Nimbus Roman No9 L" w:hAnsi="Nimbus Roman No9 L"/>
          <w:b/>
          <w:sz w:val="28"/>
          <w:szCs w:val="28"/>
          <w:lang w:val="en-US"/>
        </w:rPr>
        <w:t>Y</w:t>
      </w:r>
      <w:r w:rsidRPr="00B57C2F">
        <w:rPr>
          <w:rFonts w:ascii="Nimbus Roman No9 L" w:hAnsi="Nimbus Roman No9 L"/>
          <w:b/>
          <w:sz w:val="28"/>
          <w:szCs w:val="28"/>
          <w:lang w:val="kk-KZ"/>
        </w:rPr>
        <w:t>EV KAZGUU UNIVERSITY</w:t>
      </w:r>
      <w:r>
        <w:rPr>
          <w:rFonts w:ascii="Nimbus Roman No9 L" w:hAnsi="Nimbus Roman No9 L"/>
          <w:b/>
          <w:sz w:val="28"/>
          <w:szCs w:val="28"/>
          <w:lang w:val="en-US"/>
        </w:rPr>
        <w:t>’</w:t>
      </w:r>
      <w:r w:rsidRPr="00B57C2F">
        <w:rPr>
          <w:rFonts w:ascii="Nimbus Roman No9 L" w:hAnsi="Nimbus Roman No9 L"/>
          <w:b/>
          <w:sz w:val="28"/>
          <w:szCs w:val="28"/>
          <w:lang w:val="kk-KZ"/>
        </w:rPr>
        <w:t xml:space="preserve"> </w:t>
      </w:r>
      <w:r>
        <w:rPr>
          <w:rFonts w:ascii="Nimbus Roman No9 L" w:hAnsi="Nimbus Roman No9 L"/>
          <w:b/>
          <w:sz w:val="28"/>
          <w:szCs w:val="28"/>
          <w:lang w:val="kk-KZ"/>
        </w:rPr>
        <w:t>JSC</w:t>
      </w:r>
    </w:p>
    <w:p w:rsidR="00B57C2F" w:rsidRPr="00B57C2F" w:rsidRDefault="00B57C2F" w:rsidP="00B57C2F">
      <w:pPr>
        <w:spacing w:after="0" w:line="240" w:lineRule="auto"/>
        <w:ind w:firstLine="720"/>
        <w:jc w:val="center"/>
        <w:rPr>
          <w:rFonts w:ascii="Nimbus Roman No9 L" w:hAnsi="Nimbus Roman No9 L"/>
          <w:b/>
          <w:sz w:val="28"/>
          <w:szCs w:val="28"/>
          <w:lang w:val="en-US"/>
        </w:rPr>
      </w:pPr>
      <w:r w:rsidRPr="00B57C2F">
        <w:rPr>
          <w:rFonts w:ascii="Nimbus Roman No9 L" w:hAnsi="Nimbus Roman No9 L"/>
          <w:b/>
          <w:sz w:val="28"/>
          <w:szCs w:val="28"/>
          <w:lang w:val="kk-KZ"/>
        </w:rPr>
        <w:t>LAW</w:t>
      </w:r>
      <w:r>
        <w:rPr>
          <w:rFonts w:ascii="Nimbus Roman No9 L" w:hAnsi="Nimbus Roman No9 L"/>
          <w:b/>
          <w:sz w:val="28"/>
          <w:szCs w:val="28"/>
          <w:lang w:val="en-US"/>
        </w:rPr>
        <w:t xml:space="preserve"> SCHOOL</w:t>
      </w:r>
    </w:p>
    <w:p w:rsidR="008A01B6" w:rsidRPr="00C76C2C" w:rsidRDefault="008A01B6">
      <w:pPr>
        <w:spacing w:after="0" w:line="240" w:lineRule="auto"/>
        <w:ind w:firstLine="709"/>
        <w:jc w:val="center"/>
        <w:rPr>
          <w:rFonts w:ascii="Times New Roman" w:hAnsi="Times New Roman" w:cs="Times New Roman"/>
          <w:b/>
          <w:sz w:val="28"/>
          <w:szCs w:val="28"/>
          <w:lang w:val="en-US"/>
        </w:rPr>
      </w:pPr>
    </w:p>
    <w:p w:rsidR="008A01B6" w:rsidRDefault="00020BCE">
      <w:pPr>
        <w:spacing w:after="0" w:line="240" w:lineRule="auto"/>
        <w:ind w:firstLine="709"/>
        <w:jc w:val="center"/>
      </w:pPr>
      <w:r>
        <w:rPr>
          <w:noProof/>
          <w:lang w:eastAsia="ru-RU"/>
        </w:rPr>
        <w:drawing>
          <wp:inline distT="0" distB="0" distL="0" distR="0">
            <wp:extent cx="1571625" cy="150749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1571625" cy="1507490"/>
                    </a:xfrm>
                    <a:prstGeom prst="rect">
                      <a:avLst/>
                    </a:prstGeom>
                  </pic:spPr>
                </pic:pic>
              </a:graphicData>
            </a:graphic>
          </wp:inline>
        </w:drawing>
      </w:r>
    </w:p>
    <w:p w:rsidR="008A01B6" w:rsidRDefault="008A01B6">
      <w:pPr>
        <w:spacing w:after="0" w:line="240" w:lineRule="auto"/>
        <w:ind w:firstLine="709"/>
        <w:jc w:val="center"/>
        <w:rPr>
          <w:rFonts w:ascii="Times New Roman" w:hAnsi="Times New Roman" w:cs="Times New Roman"/>
          <w:b/>
          <w:sz w:val="28"/>
          <w:szCs w:val="28"/>
        </w:rPr>
      </w:pPr>
    </w:p>
    <w:p w:rsidR="008A01B6" w:rsidRDefault="008A01B6">
      <w:pPr>
        <w:spacing w:after="0" w:line="240" w:lineRule="auto"/>
        <w:jc w:val="both"/>
        <w:rPr>
          <w:rFonts w:ascii="Nimbus Roman No9 L" w:hAnsi="Nimbus Roman No9 L" w:cs="Times New Roman"/>
          <w:sz w:val="28"/>
          <w:szCs w:val="28"/>
        </w:rPr>
      </w:pPr>
    </w:p>
    <w:p w:rsidR="008A01B6" w:rsidRPr="00C76C2C" w:rsidRDefault="00CB6085">
      <w:pPr>
        <w:spacing w:after="0" w:line="240" w:lineRule="auto"/>
        <w:jc w:val="right"/>
        <w:rPr>
          <w:rFonts w:ascii="Nimbus Roman No9 L" w:hAnsi="Nimbus Roman No9 L"/>
          <w:sz w:val="28"/>
          <w:szCs w:val="28"/>
          <w:lang w:val="en-US"/>
        </w:rPr>
      </w:pPr>
      <w:r>
        <w:rPr>
          <w:rFonts w:ascii="Nimbus Roman No9 L" w:hAnsi="Nimbus Roman No9 L"/>
          <w:sz w:val="28"/>
          <w:szCs w:val="28"/>
          <w:lang w:val="en-US"/>
        </w:rPr>
        <w:t>‘</w:t>
      </w:r>
      <w:r w:rsidR="00C76C2C">
        <w:rPr>
          <w:rFonts w:ascii="Nimbus Roman No9 L" w:hAnsi="Nimbus Roman No9 L"/>
          <w:sz w:val="28"/>
          <w:szCs w:val="28"/>
          <w:lang w:val="en-US"/>
        </w:rPr>
        <w:t>Affirm</w:t>
      </w:r>
      <w:r>
        <w:rPr>
          <w:rFonts w:ascii="Nimbus Roman No9 L" w:hAnsi="Nimbus Roman No9 L"/>
          <w:sz w:val="28"/>
          <w:szCs w:val="28"/>
          <w:lang w:val="en-US"/>
        </w:rPr>
        <w:t>’</w:t>
      </w:r>
    </w:p>
    <w:p w:rsidR="00C76C2C" w:rsidRPr="00AD11EF" w:rsidRDefault="00C76C2C">
      <w:pPr>
        <w:spacing w:after="0" w:line="240" w:lineRule="auto"/>
        <w:jc w:val="right"/>
        <w:rPr>
          <w:rFonts w:ascii="Nimbus Roman No9 L" w:hAnsi="Nimbus Roman No9 L"/>
          <w:sz w:val="28"/>
          <w:szCs w:val="28"/>
          <w:lang w:val="en-US"/>
        </w:rPr>
      </w:pPr>
      <w:r>
        <w:rPr>
          <w:rFonts w:ascii="Nimbus Roman No9 L" w:hAnsi="Nimbus Roman No9 L"/>
          <w:sz w:val="28"/>
          <w:szCs w:val="28"/>
          <w:lang w:val="en-US"/>
        </w:rPr>
        <w:t>Dean</w:t>
      </w:r>
      <w:r w:rsidRPr="00AD11EF">
        <w:rPr>
          <w:rFonts w:ascii="Nimbus Roman No9 L" w:hAnsi="Nimbus Roman No9 L"/>
          <w:sz w:val="28"/>
          <w:szCs w:val="28"/>
          <w:lang w:val="en-US"/>
        </w:rPr>
        <w:t xml:space="preserve"> </w:t>
      </w:r>
      <w:r>
        <w:rPr>
          <w:rFonts w:ascii="Nimbus Roman No9 L" w:hAnsi="Nimbus Roman No9 L"/>
          <w:sz w:val="28"/>
          <w:szCs w:val="28"/>
          <w:lang w:val="en-US"/>
        </w:rPr>
        <w:t>of</w:t>
      </w:r>
      <w:r w:rsidRPr="00AD11EF">
        <w:rPr>
          <w:rFonts w:ascii="Nimbus Roman No9 L" w:hAnsi="Nimbus Roman No9 L"/>
          <w:sz w:val="28"/>
          <w:szCs w:val="28"/>
          <w:lang w:val="en-US"/>
        </w:rPr>
        <w:t xml:space="preserve"> </w:t>
      </w:r>
      <w:r>
        <w:rPr>
          <w:rFonts w:ascii="Nimbus Roman No9 L" w:hAnsi="Nimbus Roman No9 L"/>
          <w:sz w:val="28"/>
          <w:szCs w:val="28"/>
          <w:lang w:val="en-US"/>
        </w:rPr>
        <w:t>KAZGUU</w:t>
      </w:r>
      <w:r w:rsidRPr="00AD11EF">
        <w:rPr>
          <w:rFonts w:ascii="Nimbus Roman No9 L" w:hAnsi="Nimbus Roman No9 L"/>
          <w:sz w:val="28"/>
          <w:szCs w:val="28"/>
          <w:lang w:val="en-US"/>
        </w:rPr>
        <w:t xml:space="preserve"> </w:t>
      </w:r>
      <w:r>
        <w:rPr>
          <w:rFonts w:ascii="Nimbus Roman No9 L" w:hAnsi="Nimbus Roman No9 L"/>
          <w:sz w:val="28"/>
          <w:szCs w:val="28"/>
          <w:lang w:val="en-US"/>
        </w:rPr>
        <w:t>Law</w:t>
      </w:r>
      <w:r w:rsidRPr="00AD11EF">
        <w:rPr>
          <w:rFonts w:ascii="Nimbus Roman No9 L" w:hAnsi="Nimbus Roman No9 L"/>
          <w:sz w:val="28"/>
          <w:szCs w:val="28"/>
          <w:lang w:val="en-US"/>
        </w:rPr>
        <w:t xml:space="preserve"> </w:t>
      </w:r>
      <w:r>
        <w:rPr>
          <w:rFonts w:ascii="Nimbus Roman No9 L" w:hAnsi="Nimbus Roman No9 L"/>
          <w:sz w:val="28"/>
          <w:szCs w:val="28"/>
          <w:lang w:val="en-US"/>
        </w:rPr>
        <w:t>School</w:t>
      </w:r>
    </w:p>
    <w:p w:rsidR="008A01B6" w:rsidRPr="00AD11EF" w:rsidRDefault="00020BCE">
      <w:pPr>
        <w:spacing w:after="0" w:line="240" w:lineRule="auto"/>
        <w:jc w:val="right"/>
        <w:rPr>
          <w:rFonts w:ascii="Nimbus Roman No9 L" w:hAnsi="Nimbus Roman No9 L"/>
          <w:lang w:val="en-US"/>
        </w:rPr>
      </w:pPr>
      <w:r w:rsidRPr="00AD11EF">
        <w:rPr>
          <w:rFonts w:ascii="Nimbus Roman No9 L" w:hAnsi="Nimbus Roman No9 L"/>
          <w:sz w:val="28"/>
          <w:szCs w:val="28"/>
          <w:lang w:val="en-US"/>
        </w:rPr>
        <w:t xml:space="preserve"> </w:t>
      </w:r>
      <w:r w:rsidRPr="00C76C2C">
        <w:rPr>
          <w:rFonts w:ascii="Nimbus Roman No9 L" w:hAnsi="Nimbus Roman No9 L"/>
          <w:sz w:val="28"/>
          <w:szCs w:val="28"/>
          <w:lang w:val="en-US"/>
        </w:rPr>
        <w:t>PhD</w:t>
      </w:r>
      <w:r w:rsidRPr="00AD11EF">
        <w:rPr>
          <w:rFonts w:ascii="Nimbus Roman No9 L" w:hAnsi="Nimbus Roman No9 L"/>
          <w:sz w:val="28"/>
          <w:szCs w:val="28"/>
          <w:lang w:val="en-US"/>
        </w:rPr>
        <w:t xml:space="preserve">, </w:t>
      </w:r>
      <w:r w:rsidR="00C76C2C">
        <w:rPr>
          <w:rFonts w:ascii="Nimbus Roman No9 L" w:hAnsi="Nimbus Roman No9 L"/>
          <w:sz w:val="28"/>
          <w:szCs w:val="28"/>
          <w:lang w:val="en-US"/>
        </w:rPr>
        <w:t>O</w:t>
      </w:r>
      <w:r w:rsidR="00C76C2C" w:rsidRPr="00AD11EF">
        <w:rPr>
          <w:rFonts w:ascii="Nimbus Roman No9 L" w:hAnsi="Nimbus Roman No9 L"/>
          <w:sz w:val="28"/>
          <w:szCs w:val="28"/>
          <w:lang w:val="en-US"/>
        </w:rPr>
        <w:t xml:space="preserve">. </w:t>
      </w:r>
      <w:proofErr w:type="spellStart"/>
      <w:r w:rsidR="00C76C2C">
        <w:rPr>
          <w:rFonts w:ascii="Nimbus Roman No9 L" w:hAnsi="Nimbus Roman No9 L"/>
          <w:sz w:val="28"/>
          <w:szCs w:val="28"/>
          <w:lang w:val="en-US"/>
        </w:rPr>
        <w:t>Bektibayeva</w:t>
      </w:r>
      <w:proofErr w:type="spellEnd"/>
    </w:p>
    <w:p w:rsidR="008A01B6" w:rsidRPr="00AD11EF" w:rsidRDefault="00020BCE">
      <w:pPr>
        <w:spacing w:after="0" w:line="240" w:lineRule="auto"/>
        <w:jc w:val="right"/>
        <w:rPr>
          <w:rFonts w:ascii="Nimbus Roman No9 L" w:hAnsi="Nimbus Roman No9 L"/>
          <w:sz w:val="28"/>
          <w:szCs w:val="28"/>
          <w:lang w:val="en-US"/>
        </w:rPr>
      </w:pPr>
      <w:r w:rsidRPr="00AD11EF">
        <w:rPr>
          <w:rFonts w:ascii="Nimbus Roman No9 L" w:hAnsi="Nimbus Roman No9 L"/>
          <w:sz w:val="28"/>
          <w:szCs w:val="28"/>
          <w:lang w:val="en-US"/>
        </w:rPr>
        <w:t>__________________________</w:t>
      </w:r>
    </w:p>
    <w:p w:rsidR="008A01B6" w:rsidRPr="00C76C2C" w:rsidRDefault="00C76C2C">
      <w:pPr>
        <w:tabs>
          <w:tab w:val="left" w:pos="4820"/>
        </w:tabs>
        <w:spacing w:after="0" w:line="240" w:lineRule="auto"/>
        <w:jc w:val="right"/>
        <w:rPr>
          <w:rFonts w:ascii="Nimbus Roman No9 L" w:hAnsi="Nimbus Roman No9 L" w:cs="Times New Roman"/>
          <w:sz w:val="28"/>
          <w:szCs w:val="28"/>
          <w:lang w:val="en-US"/>
        </w:rPr>
      </w:pPr>
      <w:r w:rsidRPr="00C76C2C">
        <w:rPr>
          <w:rFonts w:ascii="Nimbus Roman No9 L" w:hAnsi="Nimbus Roman No9 L" w:cs="Times New Roman"/>
          <w:sz w:val="28"/>
          <w:szCs w:val="28"/>
          <w:lang w:val="en-US"/>
        </w:rPr>
        <w:t xml:space="preserve"> </w:t>
      </w:r>
      <w:r>
        <w:rPr>
          <w:rFonts w:ascii="Nimbus Roman No9 L" w:hAnsi="Nimbus Roman No9 L" w:cs="Times New Roman"/>
          <w:sz w:val="28"/>
          <w:szCs w:val="28"/>
          <w:lang w:val="en-US"/>
        </w:rPr>
        <w:t>’____’</w:t>
      </w:r>
      <w:r w:rsidR="00DF20BB" w:rsidRPr="00C76C2C">
        <w:rPr>
          <w:rFonts w:ascii="Nimbus Roman No9 L" w:hAnsi="Nimbus Roman No9 L" w:cs="Times New Roman"/>
          <w:sz w:val="28"/>
          <w:szCs w:val="28"/>
          <w:lang w:val="en-US"/>
        </w:rPr>
        <w:t xml:space="preserve"> </w:t>
      </w:r>
      <w:r w:rsidR="00DE13BC" w:rsidRPr="00C76C2C">
        <w:rPr>
          <w:rFonts w:ascii="Nimbus Roman No9 L" w:hAnsi="Nimbus Roman No9 L" w:cs="Times New Roman"/>
          <w:sz w:val="28"/>
          <w:szCs w:val="28"/>
          <w:lang w:val="en-US"/>
        </w:rPr>
        <w:t>____________________2020</w:t>
      </w:r>
      <w:r w:rsidR="00020BCE" w:rsidRPr="00C76C2C">
        <w:rPr>
          <w:rFonts w:ascii="Nimbus Roman No9 L" w:hAnsi="Nimbus Roman No9 L" w:cs="Times New Roman"/>
          <w:sz w:val="28"/>
          <w:szCs w:val="28"/>
          <w:lang w:val="en-US"/>
        </w:rPr>
        <w:t xml:space="preserve"> </w:t>
      </w:r>
    </w:p>
    <w:p w:rsidR="008A01B6" w:rsidRPr="00C76C2C" w:rsidRDefault="008A01B6">
      <w:pPr>
        <w:spacing w:after="0" w:line="240" w:lineRule="auto"/>
        <w:ind w:firstLine="709"/>
        <w:jc w:val="both"/>
        <w:rPr>
          <w:rFonts w:ascii="Times New Roman" w:hAnsi="Times New Roman" w:cs="Times New Roman"/>
          <w:sz w:val="28"/>
          <w:szCs w:val="28"/>
          <w:lang w:val="en-US"/>
        </w:rPr>
      </w:pPr>
    </w:p>
    <w:p w:rsidR="008A01B6" w:rsidRPr="00C76C2C" w:rsidRDefault="008A01B6">
      <w:pPr>
        <w:spacing w:after="0" w:line="240" w:lineRule="auto"/>
        <w:ind w:firstLine="709"/>
        <w:jc w:val="both"/>
        <w:rPr>
          <w:rFonts w:ascii="Times New Roman" w:hAnsi="Times New Roman" w:cs="Times New Roman"/>
          <w:sz w:val="28"/>
          <w:szCs w:val="28"/>
          <w:lang w:val="en-US"/>
        </w:rPr>
      </w:pPr>
    </w:p>
    <w:p w:rsidR="008A01B6" w:rsidRPr="00C76C2C" w:rsidRDefault="008A01B6">
      <w:pPr>
        <w:spacing w:after="0" w:line="240" w:lineRule="auto"/>
        <w:ind w:firstLine="709"/>
        <w:jc w:val="both"/>
        <w:rPr>
          <w:rFonts w:ascii="Times New Roman" w:hAnsi="Times New Roman" w:cs="Times New Roman"/>
          <w:sz w:val="28"/>
          <w:szCs w:val="28"/>
          <w:lang w:val="en-US"/>
        </w:rPr>
      </w:pPr>
    </w:p>
    <w:p w:rsidR="008A01B6" w:rsidRPr="00C76C2C" w:rsidRDefault="008A01B6">
      <w:pPr>
        <w:spacing w:after="0" w:line="240" w:lineRule="auto"/>
        <w:ind w:firstLine="709"/>
        <w:jc w:val="both"/>
        <w:rPr>
          <w:rFonts w:ascii="Times New Roman" w:hAnsi="Times New Roman" w:cs="Times New Roman"/>
          <w:sz w:val="28"/>
          <w:szCs w:val="28"/>
          <w:lang w:val="en-US"/>
        </w:rPr>
      </w:pPr>
    </w:p>
    <w:p w:rsidR="008A01B6" w:rsidRPr="00C76C2C" w:rsidRDefault="008A01B6">
      <w:pPr>
        <w:spacing w:after="0" w:line="240" w:lineRule="auto"/>
        <w:ind w:firstLine="709"/>
        <w:jc w:val="both"/>
        <w:rPr>
          <w:rFonts w:ascii="Times New Roman" w:hAnsi="Times New Roman" w:cs="Times New Roman"/>
          <w:sz w:val="28"/>
          <w:szCs w:val="28"/>
          <w:lang w:val="en-US"/>
        </w:rPr>
      </w:pPr>
    </w:p>
    <w:p w:rsidR="008A01B6" w:rsidRPr="00C76C2C" w:rsidRDefault="008A01B6">
      <w:pPr>
        <w:spacing w:after="0" w:line="240" w:lineRule="auto"/>
        <w:ind w:firstLine="709"/>
        <w:jc w:val="both"/>
        <w:rPr>
          <w:rFonts w:ascii="Times New Roman" w:hAnsi="Times New Roman" w:cs="Times New Roman"/>
          <w:sz w:val="28"/>
          <w:szCs w:val="28"/>
          <w:lang w:val="en-US"/>
        </w:rPr>
      </w:pPr>
    </w:p>
    <w:p w:rsidR="008A01B6" w:rsidRPr="00C76C2C" w:rsidRDefault="008A01B6">
      <w:pPr>
        <w:spacing w:after="0" w:line="240" w:lineRule="auto"/>
        <w:ind w:firstLine="709"/>
        <w:jc w:val="both"/>
        <w:rPr>
          <w:rFonts w:ascii="Times New Roman" w:hAnsi="Times New Roman" w:cs="Times New Roman"/>
          <w:sz w:val="28"/>
          <w:szCs w:val="28"/>
          <w:lang w:val="en-US"/>
        </w:rPr>
      </w:pPr>
    </w:p>
    <w:p w:rsidR="00C76C2C" w:rsidRDefault="00C76C2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w:t>
      </w:r>
      <w:r w:rsidR="000444FE">
        <w:rPr>
          <w:rFonts w:ascii="Times New Roman" w:hAnsi="Times New Roman" w:cs="Times New Roman"/>
          <w:b/>
          <w:sz w:val="28"/>
          <w:szCs w:val="28"/>
          <w:lang w:val="en-US"/>
        </w:rPr>
        <w:t>EGULATION ON</w:t>
      </w:r>
    </w:p>
    <w:p w:rsidR="00C76C2C" w:rsidRDefault="00C76C2C" w:rsidP="00C76C2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CENTER OF PRACTICE, CAREER AND EMPLOYMENT</w:t>
      </w:r>
      <w:r w:rsidR="00020BCE" w:rsidRPr="00C76C2C">
        <w:rPr>
          <w:rFonts w:ascii="Times New Roman" w:hAnsi="Times New Roman" w:cs="Times New Roman"/>
          <w:b/>
          <w:sz w:val="28"/>
          <w:szCs w:val="28"/>
          <w:lang w:val="en-US"/>
        </w:rPr>
        <w:t xml:space="preserve"> </w:t>
      </w:r>
    </w:p>
    <w:p w:rsidR="000444FE" w:rsidRPr="000444FE" w:rsidRDefault="000444FE" w:rsidP="00C76C2C">
      <w:pPr>
        <w:spacing w:after="0" w:line="240" w:lineRule="auto"/>
        <w:jc w:val="center"/>
        <w:rPr>
          <w:lang w:val="en-US"/>
        </w:rPr>
      </w:pPr>
      <w:r>
        <w:rPr>
          <w:rFonts w:ascii="Times New Roman" w:hAnsi="Times New Roman" w:cs="Times New Roman"/>
          <w:b/>
          <w:sz w:val="28"/>
          <w:szCs w:val="28"/>
          <w:lang w:val="en-US"/>
        </w:rPr>
        <w:t>OF KAZGUU LAW SCHOOL</w:t>
      </w:r>
    </w:p>
    <w:p w:rsidR="008A01B6" w:rsidRPr="000444FE" w:rsidRDefault="008A01B6">
      <w:pPr>
        <w:spacing w:after="0" w:line="240" w:lineRule="auto"/>
        <w:jc w:val="center"/>
        <w:rPr>
          <w:lang w:val="en-US"/>
        </w:rPr>
      </w:pPr>
    </w:p>
    <w:p w:rsidR="008A01B6" w:rsidRPr="000444FE" w:rsidRDefault="008A01B6">
      <w:pPr>
        <w:spacing w:after="0" w:line="240" w:lineRule="auto"/>
        <w:ind w:firstLine="709"/>
        <w:jc w:val="both"/>
        <w:rPr>
          <w:rFonts w:ascii="Times New Roman" w:hAnsi="Times New Roman" w:cs="Times New Roman"/>
          <w:sz w:val="28"/>
          <w:szCs w:val="28"/>
          <w:lang w:val="en-US"/>
        </w:rPr>
      </w:pPr>
    </w:p>
    <w:p w:rsidR="008A01B6" w:rsidRPr="000444FE" w:rsidRDefault="008A01B6">
      <w:pPr>
        <w:spacing w:after="0" w:line="240" w:lineRule="auto"/>
        <w:ind w:firstLine="709"/>
        <w:jc w:val="both"/>
        <w:rPr>
          <w:rFonts w:ascii="Times New Roman" w:hAnsi="Times New Roman" w:cs="Times New Roman"/>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spacing w:after="0" w:line="240" w:lineRule="auto"/>
        <w:jc w:val="center"/>
        <w:rPr>
          <w:rFonts w:ascii="Times New Roman" w:hAnsi="Times New Roman" w:cs="Times New Roman"/>
          <w:b/>
          <w:sz w:val="28"/>
          <w:szCs w:val="28"/>
          <w:lang w:val="en-US"/>
        </w:rPr>
      </w:pPr>
    </w:p>
    <w:p w:rsidR="008A01B6" w:rsidRPr="000444FE" w:rsidRDefault="008A01B6">
      <w:pPr>
        <w:jc w:val="center"/>
        <w:rPr>
          <w:b/>
          <w:lang w:val="en-US"/>
        </w:rPr>
      </w:pPr>
    </w:p>
    <w:p w:rsidR="008A01B6" w:rsidRPr="000444FE" w:rsidRDefault="000444FE">
      <w:pPr>
        <w:jc w:val="center"/>
        <w:rPr>
          <w:rFonts w:ascii="Nimbus Roman No9 L" w:hAnsi="Nimbus Roman No9 L"/>
          <w:sz w:val="28"/>
          <w:szCs w:val="28"/>
          <w:lang w:val="en-US"/>
        </w:rPr>
      </w:pPr>
      <w:proofErr w:type="spellStart"/>
      <w:r>
        <w:rPr>
          <w:rFonts w:ascii="Nimbus Roman No9 L" w:hAnsi="Nimbus Roman No9 L"/>
          <w:sz w:val="28"/>
          <w:szCs w:val="28"/>
          <w:lang w:val="en-US"/>
        </w:rPr>
        <w:t>Nur</w:t>
      </w:r>
      <w:proofErr w:type="spellEnd"/>
      <w:r w:rsidR="00020BCE" w:rsidRPr="000444FE">
        <w:rPr>
          <w:rFonts w:ascii="Nimbus Roman No9 L" w:hAnsi="Nimbus Roman No9 L"/>
          <w:sz w:val="28"/>
          <w:szCs w:val="28"/>
          <w:lang w:val="en-US"/>
        </w:rPr>
        <w:t>-</w:t>
      </w:r>
      <w:r>
        <w:rPr>
          <w:rFonts w:ascii="Nimbus Roman No9 L" w:hAnsi="Nimbus Roman No9 L"/>
          <w:sz w:val="28"/>
          <w:szCs w:val="28"/>
          <w:lang w:val="en-US"/>
        </w:rPr>
        <w:t>Sultan</w:t>
      </w:r>
      <w:r w:rsidRPr="000444FE">
        <w:rPr>
          <w:rFonts w:ascii="Nimbus Roman No9 L" w:hAnsi="Nimbus Roman No9 L"/>
          <w:sz w:val="28"/>
          <w:szCs w:val="28"/>
          <w:lang w:val="en-US"/>
        </w:rPr>
        <w:t xml:space="preserve"> — 20</w:t>
      </w:r>
      <w:r>
        <w:rPr>
          <w:rFonts w:ascii="Nimbus Roman No9 L" w:hAnsi="Nimbus Roman No9 L"/>
          <w:sz w:val="28"/>
          <w:szCs w:val="28"/>
          <w:lang w:val="en-US"/>
        </w:rPr>
        <w:t>20</w:t>
      </w:r>
    </w:p>
    <w:p w:rsidR="008A01B6" w:rsidRDefault="00D47399">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CONTENT</w:t>
      </w:r>
    </w:p>
    <w:p w:rsidR="008A01B6" w:rsidRDefault="008A01B6">
      <w:pPr>
        <w:spacing w:after="0" w:line="240" w:lineRule="auto"/>
        <w:ind w:firstLine="709"/>
        <w:jc w:val="both"/>
        <w:rPr>
          <w:rFonts w:ascii="Times New Roman" w:hAnsi="Times New Roman" w:cs="Times New Roman"/>
          <w:sz w:val="28"/>
          <w:szCs w:val="28"/>
        </w:rPr>
      </w:pPr>
    </w:p>
    <w:tbl>
      <w:tblPr>
        <w:tblStyle w:val="afb"/>
        <w:tblW w:w="0" w:type="auto"/>
        <w:tblLook w:val="04A0" w:firstRow="1" w:lastRow="0" w:firstColumn="1" w:lastColumn="0" w:noHBand="0" w:noVBand="1"/>
      </w:tblPr>
      <w:tblGrid>
        <w:gridCol w:w="562"/>
        <w:gridCol w:w="8080"/>
        <w:gridCol w:w="703"/>
      </w:tblGrid>
      <w:tr w:rsidR="00F32862" w:rsidTr="00F32862">
        <w:tc>
          <w:tcPr>
            <w:tcW w:w="562" w:type="dxa"/>
          </w:tcPr>
          <w:p w:rsidR="00F32862" w:rsidRDefault="00F32862">
            <w:pPr>
              <w:spacing w:after="0" w:line="240" w:lineRule="auto"/>
              <w:jc w:val="both"/>
              <w:rPr>
                <w:rFonts w:ascii="Times New Roman" w:hAnsi="Times New Roman" w:cs="Times New Roman"/>
                <w:sz w:val="28"/>
                <w:szCs w:val="28"/>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General Provisions</w:t>
            </w:r>
          </w:p>
        </w:tc>
        <w:tc>
          <w:tcPr>
            <w:tcW w:w="703" w:type="dxa"/>
          </w:tcPr>
          <w:p w:rsidR="00F32862" w:rsidRDefault="00F32862">
            <w:pPr>
              <w:spacing w:after="0" w:line="240" w:lineRule="auto"/>
              <w:jc w:val="both"/>
              <w:rPr>
                <w:rFonts w:ascii="Times New Roman" w:hAnsi="Times New Roman" w:cs="Times New Roman"/>
                <w:sz w:val="28"/>
                <w:szCs w:val="28"/>
              </w:rPr>
            </w:pPr>
          </w:p>
        </w:tc>
      </w:tr>
      <w:tr w:rsidR="00F32862" w:rsidRPr="00462BAA" w:rsidTr="00F32862">
        <w:tc>
          <w:tcPr>
            <w:tcW w:w="562" w:type="dxa"/>
          </w:tcPr>
          <w:p w:rsidR="00F32862" w:rsidRDefault="00F32862">
            <w:pPr>
              <w:spacing w:after="0" w:line="240" w:lineRule="auto"/>
              <w:jc w:val="both"/>
              <w:rPr>
                <w:rFonts w:ascii="Times New Roman" w:hAnsi="Times New Roman" w:cs="Times New Roman"/>
                <w:sz w:val="28"/>
                <w:szCs w:val="28"/>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Objectives of the Center for Practice, Career and Employment</w:t>
            </w:r>
          </w:p>
        </w:tc>
        <w:tc>
          <w:tcPr>
            <w:tcW w:w="703" w:type="dxa"/>
          </w:tcPr>
          <w:p w:rsidR="00F32862" w:rsidRPr="00F32862" w:rsidRDefault="00F32862">
            <w:pPr>
              <w:spacing w:after="0" w:line="240" w:lineRule="auto"/>
              <w:jc w:val="both"/>
              <w:rPr>
                <w:rFonts w:ascii="Times New Roman" w:hAnsi="Times New Roman" w:cs="Times New Roman"/>
                <w:sz w:val="28"/>
                <w:szCs w:val="28"/>
                <w:lang w:val="en-US"/>
              </w:rPr>
            </w:pPr>
          </w:p>
        </w:tc>
      </w:tr>
      <w:tr w:rsidR="00F32862" w:rsidRPr="00462BAA" w:rsidTr="00F32862">
        <w:tc>
          <w:tcPr>
            <w:tcW w:w="562" w:type="dxa"/>
          </w:tcPr>
          <w:p w:rsidR="00F32862" w:rsidRPr="00F32862" w:rsidRDefault="00F32862">
            <w:pPr>
              <w:spacing w:after="0" w:line="240" w:lineRule="auto"/>
              <w:jc w:val="both"/>
              <w:rPr>
                <w:rFonts w:ascii="Times New Roman" w:hAnsi="Times New Roman" w:cs="Times New Roman"/>
                <w:sz w:val="28"/>
                <w:szCs w:val="28"/>
                <w:lang w:val="en-US"/>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Functions of the Center for Practice, Career and Employment</w:t>
            </w:r>
          </w:p>
        </w:tc>
        <w:tc>
          <w:tcPr>
            <w:tcW w:w="703" w:type="dxa"/>
          </w:tcPr>
          <w:p w:rsidR="00F32862" w:rsidRPr="00F32862" w:rsidRDefault="00F32862">
            <w:pPr>
              <w:spacing w:after="0" w:line="240" w:lineRule="auto"/>
              <w:jc w:val="both"/>
              <w:rPr>
                <w:rFonts w:ascii="Times New Roman" w:hAnsi="Times New Roman" w:cs="Times New Roman"/>
                <w:sz w:val="28"/>
                <w:szCs w:val="28"/>
                <w:lang w:val="en-US"/>
              </w:rPr>
            </w:pPr>
          </w:p>
        </w:tc>
      </w:tr>
      <w:tr w:rsidR="00F32862" w:rsidRPr="00462BAA" w:rsidTr="00F32862">
        <w:tc>
          <w:tcPr>
            <w:tcW w:w="562" w:type="dxa"/>
          </w:tcPr>
          <w:p w:rsidR="00F32862" w:rsidRPr="00F32862" w:rsidRDefault="00F32862">
            <w:pPr>
              <w:spacing w:after="0" w:line="240" w:lineRule="auto"/>
              <w:jc w:val="both"/>
              <w:rPr>
                <w:rFonts w:ascii="Times New Roman" w:hAnsi="Times New Roman" w:cs="Times New Roman"/>
                <w:sz w:val="28"/>
                <w:szCs w:val="28"/>
                <w:lang w:val="en-US"/>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Rights of the Center for Practice, Career and Employment</w:t>
            </w:r>
          </w:p>
        </w:tc>
        <w:tc>
          <w:tcPr>
            <w:tcW w:w="703" w:type="dxa"/>
          </w:tcPr>
          <w:p w:rsidR="00F32862" w:rsidRPr="00F32862" w:rsidRDefault="00F32862">
            <w:pPr>
              <w:spacing w:after="0" w:line="240" w:lineRule="auto"/>
              <w:jc w:val="both"/>
              <w:rPr>
                <w:rFonts w:ascii="Times New Roman" w:hAnsi="Times New Roman" w:cs="Times New Roman"/>
                <w:sz w:val="28"/>
                <w:szCs w:val="28"/>
                <w:lang w:val="en-US"/>
              </w:rPr>
            </w:pPr>
          </w:p>
        </w:tc>
      </w:tr>
      <w:tr w:rsidR="00F32862" w:rsidRPr="00462BAA" w:rsidTr="00F32862">
        <w:tc>
          <w:tcPr>
            <w:tcW w:w="562" w:type="dxa"/>
          </w:tcPr>
          <w:p w:rsidR="00F32862" w:rsidRPr="00F32862" w:rsidRDefault="00F32862">
            <w:pPr>
              <w:spacing w:after="0" w:line="240" w:lineRule="auto"/>
              <w:jc w:val="both"/>
              <w:rPr>
                <w:rFonts w:ascii="Times New Roman" w:hAnsi="Times New Roman" w:cs="Times New Roman"/>
                <w:sz w:val="28"/>
                <w:szCs w:val="28"/>
                <w:lang w:val="en-US"/>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Duties of the Center for Practice, Career and Employment</w:t>
            </w:r>
          </w:p>
        </w:tc>
        <w:tc>
          <w:tcPr>
            <w:tcW w:w="703" w:type="dxa"/>
          </w:tcPr>
          <w:p w:rsidR="00F32862" w:rsidRPr="00F32862" w:rsidRDefault="00F32862">
            <w:pPr>
              <w:spacing w:after="0" w:line="240" w:lineRule="auto"/>
              <w:jc w:val="both"/>
              <w:rPr>
                <w:rFonts w:ascii="Times New Roman" w:hAnsi="Times New Roman" w:cs="Times New Roman"/>
                <w:sz w:val="28"/>
                <w:szCs w:val="28"/>
                <w:lang w:val="en-US"/>
              </w:rPr>
            </w:pPr>
          </w:p>
        </w:tc>
      </w:tr>
      <w:tr w:rsidR="00F32862" w:rsidRPr="00F32862" w:rsidTr="00F32862">
        <w:tc>
          <w:tcPr>
            <w:tcW w:w="562" w:type="dxa"/>
          </w:tcPr>
          <w:p w:rsidR="00F32862" w:rsidRPr="00F32862" w:rsidRDefault="00F32862">
            <w:pPr>
              <w:spacing w:after="0" w:line="240" w:lineRule="auto"/>
              <w:jc w:val="both"/>
              <w:rPr>
                <w:rFonts w:ascii="Times New Roman" w:hAnsi="Times New Roman" w:cs="Times New Roman"/>
                <w:sz w:val="28"/>
                <w:szCs w:val="28"/>
                <w:lang w:val="en-US"/>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Organization of activities</w:t>
            </w:r>
          </w:p>
        </w:tc>
        <w:tc>
          <w:tcPr>
            <w:tcW w:w="703" w:type="dxa"/>
          </w:tcPr>
          <w:p w:rsidR="00F32862" w:rsidRPr="00F32862" w:rsidRDefault="00F32862">
            <w:pPr>
              <w:spacing w:after="0" w:line="240" w:lineRule="auto"/>
              <w:jc w:val="both"/>
              <w:rPr>
                <w:rFonts w:ascii="Times New Roman" w:hAnsi="Times New Roman" w:cs="Times New Roman"/>
                <w:sz w:val="28"/>
                <w:szCs w:val="28"/>
                <w:lang w:val="en-US"/>
              </w:rPr>
            </w:pPr>
          </w:p>
        </w:tc>
      </w:tr>
      <w:tr w:rsidR="00F32862" w:rsidRPr="00462BAA" w:rsidTr="00F32862">
        <w:tc>
          <w:tcPr>
            <w:tcW w:w="562" w:type="dxa"/>
          </w:tcPr>
          <w:p w:rsidR="00F32862" w:rsidRPr="00F32862" w:rsidRDefault="00F32862">
            <w:pPr>
              <w:spacing w:after="0" w:line="240" w:lineRule="auto"/>
              <w:jc w:val="both"/>
              <w:rPr>
                <w:rFonts w:ascii="Times New Roman" w:hAnsi="Times New Roman" w:cs="Times New Roman"/>
                <w:sz w:val="28"/>
                <w:szCs w:val="28"/>
                <w:lang w:val="en-US"/>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Interaction with other structural divisions of the University</w:t>
            </w:r>
          </w:p>
        </w:tc>
        <w:tc>
          <w:tcPr>
            <w:tcW w:w="703" w:type="dxa"/>
          </w:tcPr>
          <w:p w:rsidR="00F32862" w:rsidRPr="00F32862" w:rsidRDefault="00F32862">
            <w:pPr>
              <w:spacing w:after="0" w:line="240" w:lineRule="auto"/>
              <w:jc w:val="both"/>
              <w:rPr>
                <w:rFonts w:ascii="Times New Roman" w:hAnsi="Times New Roman" w:cs="Times New Roman"/>
                <w:sz w:val="28"/>
                <w:szCs w:val="28"/>
                <w:lang w:val="en-US"/>
              </w:rPr>
            </w:pPr>
          </w:p>
        </w:tc>
      </w:tr>
      <w:tr w:rsidR="00F32862" w:rsidRPr="00F32862" w:rsidTr="00F32862">
        <w:tc>
          <w:tcPr>
            <w:tcW w:w="562" w:type="dxa"/>
          </w:tcPr>
          <w:p w:rsidR="00F32862" w:rsidRPr="00F32862" w:rsidRDefault="00F32862">
            <w:pPr>
              <w:spacing w:after="0" w:line="240" w:lineRule="auto"/>
              <w:jc w:val="both"/>
              <w:rPr>
                <w:rFonts w:ascii="Times New Roman" w:hAnsi="Times New Roman" w:cs="Times New Roman"/>
                <w:sz w:val="28"/>
                <w:szCs w:val="28"/>
                <w:lang w:val="en-US"/>
              </w:rPr>
            </w:pPr>
          </w:p>
        </w:tc>
        <w:tc>
          <w:tcPr>
            <w:tcW w:w="8080" w:type="dxa"/>
          </w:tcPr>
          <w:p w:rsidR="00F32862" w:rsidRPr="00F32862" w:rsidRDefault="00F328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Other conditions</w:t>
            </w:r>
          </w:p>
        </w:tc>
        <w:tc>
          <w:tcPr>
            <w:tcW w:w="703" w:type="dxa"/>
          </w:tcPr>
          <w:p w:rsidR="00F32862" w:rsidRPr="00F32862" w:rsidRDefault="00F32862">
            <w:pPr>
              <w:spacing w:after="0" w:line="240" w:lineRule="auto"/>
              <w:jc w:val="both"/>
              <w:rPr>
                <w:rFonts w:ascii="Times New Roman" w:hAnsi="Times New Roman" w:cs="Times New Roman"/>
                <w:sz w:val="28"/>
                <w:szCs w:val="28"/>
                <w:lang w:val="en-US"/>
              </w:rPr>
            </w:pPr>
          </w:p>
        </w:tc>
      </w:tr>
    </w:tbl>
    <w:p w:rsidR="008A01B6" w:rsidRPr="00F32862" w:rsidRDefault="008A01B6">
      <w:pPr>
        <w:spacing w:after="0" w:line="240" w:lineRule="auto"/>
        <w:ind w:firstLine="709"/>
        <w:jc w:val="both"/>
        <w:rPr>
          <w:rFonts w:ascii="Times New Roman" w:hAnsi="Times New Roman" w:cs="Times New Roman"/>
          <w:sz w:val="28"/>
          <w:szCs w:val="28"/>
          <w:lang w:val="en-US"/>
        </w:rPr>
      </w:pPr>
    </w:p>
    <w:p w:rsidR="008A01B6" w:rsidRPr="00F32862" w:rsidRDefault="008A01B6">
      <w:pPr>
        <w:spacing w:after="0" w:line="240" w:lineRule="auto"/>
        <w:ind w:firstLine="709"/>
        <w:jc w:val="both"/>
        <w:rPr>
          <w:rFonts w:ascii="Times New Roman" w:hAnsi="Times New Roman" w:cs="Times New Roman"/>
          <w:sz w:val="28"/>
          <w:szCs w:val="28"/>
          <w:lang w:val="en-US"/>
        </w:rPr>
      </w:pPr>
    </w:p>
    <w:p w:rsidR="008A01B6" w:rsidRPr="00F32862" w:rsidRDefault="008A01B6">
      <w:pPr>
        <w:spacing w:after="0" w:line="240" w:lineRule="auto"/>
        <w:ind w:firstLine="709"/>
        <w:jc w:val="both"/>
        <w:rPr>
          <w:rFonts w:ascii="Times New Roman" w:hAnsi="Times New Roman" w:cs="Times New Roman"/>
          <w:sz w:val="28"/>
          <w:szCs w:val="28"/>
          <w:lang w:val="en-US"/>
        </w:rPr>
      </w:pPr>
    </w:p>
    <w:p w:rsidR="008A01B6" w:rsidRPr="00F32862" w:rsidRDefault="008A01B6">
      <w:pPr>
        <w:spacing w:after="0" w:line="240" w:lineRule="auto"/>
        <w:ind w:firstLine="709"/>
        <w:jc w:val="both"/>
        <w:rPr>
          <w:rFonts w:ascii="Times New Roman" w:hAnsi="Times New Roman" w:cs="Times New Roman"/>
          <w:sz w:val="28"/>
          <w:szCs w:val="28"/>
          <w:lang w:val="en-US"/>
        </w:rPr>
      </w:pPr>
    </w:p>
    <w:p w:rsidR="008A01B6" w:rsidRPr="00F32862" w:rsidRDefault="008A01B6">
      <w:pPr>
        <w:spacing w:after="0" w:line="240" w:lineRule="auto"/>
        <w:ind w:firstLine="709"/>
        <w:jc w:val="both"/>
        <w:rPr>
          <w:rFonts w:ascii="Times New Roman" w:hAnsi="Times New Roman" w:cs="Times New Roman"/>
          <w:sz w:val="28"/>
          <w:szCs w:val="28"/>
          <w:lang w:val="en-US"/>
        </w:rPr>
      </w:pPr>
    </w:p>
    <w:p w:rsidR="008A01B6" w:rsidRPr="00F32862" w:rsidRDefault="008A01B6">
      <w:pPr>
        <w:spacing w:after="0" w:line="240" w:lineRule="auto"/>
        <w:ind w:firstLine="709"/>
        <w:jc w:val="both"/>
        <w:rPr>
          <w:rFonts w:ascii="Times New Roman" w:hAnsi="Times New Roman" w:cs="Times New Roman"/>
          <w:sz w:val="28"/>
          <w:szCs w:val="28"/>
          <w:lang w:val="en-US"/>
        </w:rPr>
      </w:pPr>
    </w:p>
    <w:p w:rsidR="008A01B6" w:rsidRPr="00F32862" w:rsidRDefault="008A01B6">
      <w:pPr>
        <w:spacing w:after="0" w:line="240" w:lineRule="auto"/>
        <w:ind w:firstLine="709"/>
        <w:jc w:val="both"/>
        <w:rPr>
          <w:rFonts w:ascii="Times New Roman" w:hAnsi="Times New Roman" w:cs="Times New Roman"/>
          <w:sz w:val="28"/>
          <w:szCs w:val="28"/>
          <w:lang w:val="en-US"/>
        </w:rPr>
      </w:pPr>
    </w:p>
    <w:p w:rsidR="008A01B6" w:rsidRDefault="008A01B6">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Default="00F32862">
      <w:pPr>
        <w:spacing w:after="0" w:line="240" w:lineRule="auto"/>
        <w:ind w:firstLine="709"/>
        <w:jc w:val="both"/>
        <w:rPr>
          <w:rFonts w:ascii="Times New Roman" w:hAnsi="Times New Roman" w:cs="Times New Roman"/>
          <w:sz w:val="28"/>
          <w:szCs w:val="28"/>
          <w:lang w:val="en-US"/>
        </w:rPr>
      </w:pPr>
    </w:p>
    <w:p w:rsidR="00F32862" w:rsidRPr="00F32862" w:rsidRDefault="00F32862">
      <w:pPr>
        <w:spacing w:after="0" w:line="240" w:lineRule="auto"/>
        <w:ind w:firstLine="709"/>
        <w:jc w:val="both"/>
        <w:rPr>
          <w:rFonts w:ascii="Times New Roman" w:hAnsi="Times New Roman" w:cs="Times New Roman"/>
          <w:sz w:val="28"/>
          <w:szCs w:val="28"/>
          <w:lang w:val="en-US"/>
        </w:rPr>
      </w:pPr>
    </w:p>
    <w:p w:rsidR="008A01B6" w:rsidRPr="00F32862" w:rsidRDefault="008A01B6">
      <w:pPr>
        <w:pStyle w:val="Default"/>
        <w:rPr>
          <w:color w:val="00000A"/>
          <w:sz w:val="28"/>
          <w:szCs w:val="28"/>
          <w:lang w:val="en-US"/>
        </w:rPr>
      </w:pPr>
    </w:p>
    <w:p w:rsidR="008A01B6" w:rsidRPr="00616645" w:rsidRDefault="00020BCE">
      <w:pPr>
        <w:pStyle w:val="Default"/>
        <w:ind w:firstLine="709"/>
        <w:rPr>
          <w:b/>
          <w:bCs/>
          <w:color w:val="00000A"/>
          <w:sz w:val="28"/>
          <w:szCs w:val="28"/>
          <w:lang w:val="en-US"/>
        </w:rPr>
      </w:pPr>
      <w:r w:rsidRPr="00616645">
        <w:rPr>
          <w:b/>
          <w:bCs/>
          <w:color w:val="00000A"/>
          <w:sz w:val="28"/>
          <w:szCs w:val="28"/>
          <w:lang w:val="en-US"/>
        </w:rPr>
        <w:lastRenderedPageBreak/>
        <w:t xml:space="preserve">1. </w:t>
      </w:r>
      <w:r w:rsidR="00F32862">
        <w:rPr>
          <w:b/>
          <w:bCs/>
          <w:color w:val="00000A"/>
          <w:sz w:val="28"/>
          <w:szCs w:val="28"/>
          <w:lang w:val="en-US"/>
        </w:rPr>
        <w:t>General provisions</w:t>
      </w:r>
      <w:r w:rsidRPr="00616645">
        <w:rPr>
          <w:b/>
          <w:bCs/>
          <w:color w:val="00000A"/>
          <w:sz w:val="28"/>
          <w:szCs w:val="28"/>
          <w:lang w:val="en-US"/>
        </w:rPr>
        <w:t>.</w:t>
      </w:r>
    </w:p>
    <w:p w:rsidR="00C53337" w:rsidRPr="00C53337" w:rsidRDefault="00020BCE">
      <w:pPr>
        <w:pStyle w:val="Default"/>
        <w:ind w:firstLine="709"/>
        <w:jc w:val="both"/>
        <w:rPr>
          <w:sz w:val="28"/>
          <w:szCs w:val="28"/>
          <w:lang w:val="en-US"/>
        </w:rPr>
      </w:pPr>
      <w:r w:rsidRPr="00616645">
        <w:rPr>
          <w:bCs/>
          <w:color w:val="00000A"/>
          <w:sz w:val="28"/>
          <w:szCs w:val="28"/>
          <w:lang w:val="en-US"/>
        </w:rPr>
        <w:t xml:space="preserve">1.1. </w:t>
      </w:r>
      <w:r w:rsidR="00C53337" w:rsidRPr="00C53337">
        <w:rPr>
          <w:sz w:val="28"/>
          <w:szCs w:val="28"/>
          <w:lang w:val="en-US"/>
        </w:rPr>
        <w:t xml:space="preserve">This regulation establishes the tasks, functions, structure, rights, </w:t>
      </w:r>
      <w:r w:rsidR="00616645">
        <w:rPr>
          <w:sz w:val="28"/>
          <w:szCs w:val="28"/>
          <w:lang w:val="en-US"/>
        </w:rPr>
        <w:t>duties</w:t>
      </w:r>
      <w:r w:rsidR="00C53337" w:rsidRPr="00C53337">
        <w:rPr>
          <w:sz w:val="28"/>
          <w:szCs w:val="28"/>
          <w:lang w:val="en-US"/>
        </w:rPr>
        <w:t xml:space="preserve">, the procedure for organizing the activities of the Center for Practice, Career and Employment (hereinafter - </w:t>
      </w:r>
      <w:r w:rsidR="00616645">
        <w:rPr>
          <w:sz w:val="28"/>
          <w:szCs w:val="28"/>
          <w:lang w:val="en-US"/>
        </w:rPr>
        <w:t>CPCE</w:t>
      </w:r>
      <w:r w:rsidR="00C53337" w:rsidRPr="00C53337">
        <w:rPr>
          <w:sz w:val="28"/>
          <w:szCs w:val="28"/>
          <w:lang w:val="en-US"/>
        </w:rPr>
        <w:t>), as well as its relationship with other departments of the university and third-party organizations</w:t>
      </w:r>
      <w:r w:rsidR="00616645">
        <w:rPr>
          <w:sz w:val="28"/>
          <w:szCs w:val="28"/>
          <w:lang w:val="en-US"/>
        </w:rPr>
        <w:t>.</w:t>
      </w:r>
    </w:p>
    <w:p w:rsidR="00616645" w:rsidRDefault="00020BCE">
      <w:pPr>
        <w:pStyle w:val="Default"/>
        <w:ind w:firstLine="709"/>
        <w:jc w:val="both"/>
        <w:rPr>
          <w:bCs/>
          <w:color w:val="00000A"/>
          <w:sz w:val="28"/>
          <w:szCs w:val="28"/>
          <w:lang w:val="en-US"/>
        </w:rPr>
      </w:pPr>
      <w:r w:rsidRPr="00616645">
        <w:rPr>
          <w:bCs/>
          <w:color w:val="00000A"/>
          <w:sz w:val="28"/>
          <w:szCs w:val="28"/>
          <w:lang w:val="en-US"/>
        </w:rPr>
        <w:t xml:space="preserve">1.2. </w:t>
      </w:r>
      <w:r w:rsidR="00616645">
        <w:rPr>
          <w:bCs/>
          <w:color w:val="00000A"/>
          <w:sz w:val="28"/>
          <w:szCs w:val="28"/>
          <w:lang w:val="en-US"/>
        </w:rPr>
        <w:t xml:space="preserve">CPCE is a working body of Law School of M. </w:t>
      </w:r>
      <w:proofErr w:type="spellStart"/>
      <w:r w:rsidR="00616645">
        <w:rPr>
          <w:bCs/>
          <w:color w:val="00000A"/>
          <w:sz w:val="28"/>
          <w:szCs w:val="28"/>
          <w:lang w:val="en-US"/>
        </w:rPr>
        <w:t>Narikbayev</w:t>
      </w:r>
      <w:proofErr w:type="spellEnd"/>
      <w:r w:rsidR="00616645">
        <w:rPr>
          <w:bCs/>
          <w:color w:val="00000A"/>
          <w:sz w:val="28"/>
          <w:szCs w:val="28"/>
          <w:lang w:val="en-US"/>
        </w:rPr>
        <w:t xml:space="preserve"> KAZGUU University (</w:t>
      </w:r>
      <w:r w:rsidR="00616645" w:rsidRPr="00C53337">
        <w:rPr>
          <w:sz w:val="28"/>
          <w:szCs w:val="28"/>
          <w:lang w:val="en-US"/>
        </w:rPr>
        <w:t xml:space="preserve">hereinafter - </w:t>
      </w:r>
      <w:r w:rsidR="00616645">
        <w:rPr>
          <w:sz w:val="28"/>
          <w:szCs w:val="28"/>
          <w:lang w:val="en-US"/>
        </w:rPr>
        <w:t>University</w:t>
      </w:r>
      <w:r w:rsidR="00616645">
        <w:rPr>
          <w:bCs/>
          <w:color w:val="00000A"/>
          <w:sz w:val="28"/>
          <w:szCs w:val="28"/>
          <w:lang w:val="en-US"/>
        </w:rPr>
        <w:t>).</w:t>
      </w:r>
    </w:p>
    <w:p w:rsidR="00616645" w:rsidRPr="004E0D48" w:rsidRDefault="00020BCE">
      <w:pPr>
        <w:pStyle w:val="Default"/>
        <w:ind w:firstLine="709"/>
        <w:jc w:val="both"/>
        <w:rPr>
          <w:sz w:val="28"/>
          <w:szCs w:val="28"/>
          <w:lang w:val="en-US"/>
        </w:rPr>
      </w:pPr>
      <w:r w:rsidRPr="004E0D48">
        <w:rPr>
          <w:color w:val="00000A"/>
          <w:sz w:val="28"/>
          <w:szCs w:val="28"/>
          <w:lang w:val="en-US"/>
        </w:rPr>
        <w:t>1.3.</w:t>
      </w:r>
      <w:r w:rsidRPr="004E0D48">
        <w:rPr>
          <w:rFonts w:asciiTheme="minorHAnsi" w:hAnsiTheme="minorHAnsi" w:cstheme="minorBidi"/>
          <w:color w:val="00000A"/>
          <w:sz w:val="22"/>
          <w:szCs w:val="22"/>
          <w:lang w:val="en-US"/>
        </w:rPr>
        <w:t xml:space="preserve"> </w:t>
      </w:r>
      <w:r w:rsidR="004E0D48" w:rsidRPr="004E0D48">
        <w:rPr>
          <w:sz w:val="28"/>
          <w:szCs w:val="28"/>
          <w:lang w:val="en-US"/>
        </w:rPr>
        <w:t>CPCE</w:t>
      </w:r>
      <w:r w:rsidR="00616645" w:rsidRPr="004E0D48">
        <w:rPr>
          <w:sz w:val="28"/>
          <w:szCs w:val="28"/>
          <w:lang w:val="en-US"/>
        </w:rPr>
        <w:t xml:space="preserve"> carries out activities related to the organization of internships and practice of students in areas of training (specialties), promotes the development of career skills of students and the successful employment of graduates</w:t>
      </w:r>
      <w:r w:rsidR="004E0D48">
        <w:rPr>
          <w:sz w:val="28"/>
          <w:szCs w:val="28"/>
          <w:lang w:val="en-US"/>
        </w:rPr>
        <w:t>.</w:t>
      </w:r>
    </w:p>
    <w:p w:rsidR="003A66E2" w:rsidRPr="003A66E2" w:rsidRDefault="00020BCE">
      <w:pPr>
        <w:pStyle w:val="Default"/>
        <w:tabs>
          <w:tab w:val="left" w:pos="851"/>
        </w:tabs>
        <w:ind w:firstLine="709"/>
        <w:jc w:val="both"/>
        <w:rPr>
          <w:sz w:val="28"/>
          <w:szCs w:val="28"/>
          <w:lang w:val="en-US"/>
        </w:rPr>
      </w:pPr>
      <w:r w:rsidRPr="003A66E2">
        <w:rPr>
          <w:sz w:val="28"/>
          <w:szCs w:val="28"/>
          <w:lang w:val="en-US"/>
        </w:rPr>
        <w:t xml:space="preserve">1.4. </w:t>
      </w:r>
      <w:r w:rsidR="003A66E2" w:rsidRPr="003A66E2">
        <w:rPr>
          <w:sz w:val="28"/>
          <w:szCs w:val="28"/>
          <w:lang w:val="en-US"/>
        </w:rPr>
        <w:t>The goal of CPCE is to assist students and graduates in building career plans, in the formation of practical skills and improvement of professional competencies that contribute to their competitiveness in the labor market.</w:t>
      </w:r>
    </w:p>
    <w:p w:rsidR="008A01B6" w:rsidRPr="00F91C5A" w:rsidRDefault="00020BCE">
      <w:pPr>
        <w:pStyle w:val="Default"/>
        <w:ind w:firstLine="709"/>
        <w:jc w:val="both"/>
        <w:rPr>
          <w:lang w:val="en-US"/>
        </w:rPr>
      </w:pPr>
      <w:r w:rsidRPr="00F91C5A">
        <w:rPr>
          <w:sz w:val="28"/>
          <w:szCs w:val="28"/>
          <w:lang w:val="en-US"/>
        </w:rPr>
        <w:t>1.5. </w:t>
      </w:r>
      <w:r w:rsidR="00F91C5A" w:rsidRPr="00F91C5A">
        <w:rPr>
          <w:sz w:val="28"/>
          <w:szCs w:val="28"/>
          <w:lang w:val="en-US"/>
        </w:rPr>
        <w:t>In its activities, CPCE is guided by:</w:t>
      </w:r>
    </w:p>
    <w:p w:rsidR="00F91C5A" w:rsidRPr="00F91C5A" w:rsidRDefault="00F91C5A" w:rsidP="00F91C5A">
      <w:pPr>
        <w:shd w:val="clear" w:color="auto" w:fill="FFFFFF"/>
        <w:spacing w:after="0" w:line="240" w:lineRule="auto"/>
        <w:ind w:firstLine="709"/>
        <w:jc w:val="both"/>
        <w:rPr>
          <w:rFonts w:ascii="Times New Roman" w:hAnsi="Times New Roman" w:cs="Times New Roman"/>
          <w:sz w:val="28"/>
          <w:szCs w:val="28"/>
          <w:lang w:val="en-US"/>
        </w:rPr>
      </w:pPr>
      <w:r w:rsidRPr="00F91C5A">
        <w:rPr>
          <w:rFonts w:ascii="Times New Roman" w:hAnsi="Times New Roman" w:cs="Times New Roman"/>
          <w:sz w:val="28"/>
          <w:szCs w:val="28"/>
          <w:lang w:val="en-US"/>
        </w:rPr>
        <w:t xml:space="preserve">The Constitution of the Republic of Kazakhstan, legislative and regulatory legal acts of the Republic of Kazakhstan on education, languages, science, the Labor Code of the Republic of Kazakhstan, State educational standards of higher professional education, the Charter of </w:t>
      </w:r>
      <w:r w:rsidR="00914D0A">
        <w:rPr>
          <w:rFonts w:ascii="Times New Roman" w:hAnsi="Times New Roman" w:cs="Times New Roman"/>
          <w:sz w:val="28"/>
          <w:szCs w:val="28"/>
          <w:lang w:val="en-US"/>
        </w:rPr>
        <w:t>‘M.</w:t>
      </w:r>
      <w:r w:rsidR="00914D0A" w:rsidRPr="00F91C5A">
        <w:rPr>
          <w:rFonts w:ascii="Times New Roman" w:hAnsi="Times New Roman" w:cs="Times New Roman"/>
          <w:sz w:val="28"/>
          <w:szCs w:val="28"/>
          <w:lang w:val="en-US"/>
        </w:rPr>
        <w:t xml:space="preserve"> </w:t>
      </w:r>
      <w:proofErr w:type="spellStart"/>
      <w:r w:rsidR="00914D0A" w:rsidRPr="00F91C5A">
        <w:rPr>
          <w:rFonts w:ascii="Times New Roman" w:hAnsi="Times New Roman" w:cs="Times New Roman"/>
          <w:sz w:val="28"/>
          <w:szCs w:val="28"/>
          <w:lang w:val="en-US"/>
        </w:rPr>
        <w:t>Narikbayev</w:t>
      </w:r>
      <w:proofErr w:type="spellEnd"/>
      <w:r w:rsidR="00914D0A" w:rsidRPr="00F91C5A">
        <w:rPr>
          <w:rFonts w:ascii="Times New Roman" w:hAnsi="Times New Roman" w:cs="Times New Roman"/>
          <w:sz w:val="28"/>
          <w:szCs w:val="28"/>
          <w:lang w:val="en-US"/>
        </w:rPr>
        <w:t xml:space="preserve"> </w:t>
      </w:r>
      <w:r w:rsidRPr="00F91C5A">
        <w:rPr>
          <w:rFonts w:ascii="Times New Roman" w:hAnsi="Times New Roman" w:cs="Times New Roman"/>
          <w:sz w:val="28"/>
          <w:szCs w:val="28"/>
          <w:lang w:val="en-US"/>
        </w:rPr>
        <w:t xml:space="preserve">KAZGUU </w:t>
      </w:r>
      <w:r w:rsidR="00914D0A">
        <w:rPr>
          <w:rFonts w:ascii="Times New Roman" w:hAnsi="Times New Roman" w:cs="Times New Roman"/>
          <w:sz w:val="28"/>
          <w:szCs w:val="28"/>
          <w:lang w:val="en-US"/>
        </w:rPr>
        <w:t>University’</w:t>
      </w:r>
      <w:r w:rsidRPr="00F91C5A">
        <w:rPr>
          <w:rFonts w:ascii="Times New Roman" w:hAnsi="Times New Roman" w:cs="Times New Roman"/>
          <w:sz w:val="28"/>
          <w:szCs w:val="28"/>
          <w:lang w:val="en-US"/>
        </w:rPr>
        <w:t xml:space="preserve"> </w:t>
      </w:r>
      <w:r w:rsidR="00914D0A" w:rsidRPr="00F91C5A">
        <w:rPr>
          <w:rFonts w:ascii="Times New Roman" w:hAnsi="Times New Roman" w:cs="Times New Roman"/>
          <w:sz w:val="28"/>
          <w:szCs w:val="28"/>
          <w:lang w:val="en-US"/>
        </w:rPr>
        <w:t>JSC</w:t>
      </w:r>
      <w:r w:rsidRPr="00F91C5A">
        <w:rPr>
          <w:rFonts w:ascii="Times New Roman" w:hAnsi="Times New Roman" w:cs="Times New Roman"/>
          <w:sz w:val="28"/>
          <w:szCs w:val="28"/>
          <w:lang w:val="en-US"/>
        </w:rPr>
        <w:t xml:space="preserve">, decisions of the Board and the Academic </w:t>
      </w:r>
      <w:r w:rsidR="00914D0A">
        <w:rPr>
          <w:rFonts w:ascii="Times New Roman" w:hAnsi="Times New Roman" w:cs="Times New Roman"/>
          <w:sz w:val="28"/>
          <w:szCs w:val="28"/>
          <w:lang w:val="en-US"/>
        </w:rPr>
        <w:t xml:space="preserve">and Research </w:t>
      </w:r>
      <w:r w:rsidRPr="00F91C5A">
        <w:rPr>
          <w:rFonts w:ascii="Times New Roman" w:hAnsi="Times New Roman" w:cs="Times New Roman"/>
          <w:sz w:val="28"/>
          <w:szCs w:val="28"/>
          <w:lang w:val="en-US"/>
        </w:rPr>
        <w:t>Council of the University, orders of the Rector, these Regulations.</w:t>
      </w:r>
    </w:p>
    <w:p w:rsidR="008A01B6" w:rsidRPr="00F91C5A" w:rsidRDefault="008A01B6">
      <w:pPr>
        <w:shd w:val="clear" w:color="auto" w:fill="FFFFFF"/>
        <w:spacing w:after="0" w:line="240" w:lineRule="auto"/>
        <w:ind w:firstLine="709"/>
        <w:jc w:val="both"/>
        <w:rPr>
          <w:rFonts w:ascii="Times New Roman" w:hAnsi="Times New Roman" w:cs="Times New Roman"/>
          <w:b/>
          <w:bCs/>
          <w:sz w:val="28"/>
          <w:szCs w:val="28"/>
          <w:lang w:val="en-US"/>
        </w:rPr>
      </w:pPr>
    </w:p>
    <w:p w:rsidR="008A01B6" w:rsidRPr="00914D0A" w:rsidRDefault="00020BCE">
      <w:pPr>
        <w:shd w:val="clear" w:color="auto" w:fill="FFFFFF"/>
        <w:spacing w:after="0" w:line="240" w:lineRule="auto"/>
        <w:ind w:firstLine="709"/>
        <w:jc w:val="both"/>
        <w:rPr>
          <w:b/>
          <w:color w:val="auto"/>
          <w:lang w:val="en-US"/>
        </w:rPr>
      </w:pPr>
      <w:r w:rsidRPr="00914D0A">
        <w:rPr>
          <w:rFonts w:ascii="Times New Roman" w:hAnsi="Times New Roman" w:cs="Times New Roman"/>
          <w:b/>
          <w:bCs/>
          <w:color w:val="auto"/>
          <w:sz w:val="28"/>
          <w:szCs w:val="28"/>
          <w:lang w:val="en-US"/>
        </w:rPr>
        <w:t>2.</w:t>
      </w:r>
      <w:r w:rsidRPr="00914D0A">
        <w:rPr>
          <w:b/>
          <w:color w:val="auto"/>
          <w:lang w:val="en-US"/>
        </w:rPr>
        <w:t> </w:t>
      </w:r>
      <w:r w:rsidR="00914D0A" w:rsidRPr="00914D0A">
        <w:rPr>
          <w:rFonts w:ascii="Times New Roman" w:hAnsi="Times New Roman" w:cs="Times New Roman"/>
          <w:b/>
          <w:color w:val="auto"/>
          <w:sz w:val="28"/>
          <w:szCs w:val="28"/>
          <w:lang w:val="en-US"/>
        </w:rPr>
        <w:t>Objectives of the Center for Practice, Career and Employment</w:t>
      </w:r>
      <w:r w:rsidR="00607737" w:rsidRPr="00914D0A">
        <w:rPr>
          <w:rFonts w:ascii="Times New Roman" w:eastAsia="Times New Roman" w:hAnsi="Times New Roman" w:cs="Times New Roman"/>
          <w:b/>
          <w:bCs/>
          <w:color w:val="auto"/>
          <w:sz w:val="28"/>
          <w:szCs w:val="28"/>
          <w:lang w:val="en-US" w:eastAsia="ru-RU"/>
        </w:rPr>
        <w:t>:</w:t>
      </w:r>
    </w:p>
    <w:p w:rsidR="00F15CAA" w:rsidRPr="002D23EF" w:rsidRDefault="00020BCE">
      <w:pPr>
        <w:shd w:val="clear" w:color="auto" w:fill="FFFFFF"/>
        <w:spacing w:after="0" w:line="240" w:lineRule="auto"/>
        <w:ind w:firstLine="709"/>
        <w:jc w:val="both"/>
        <w:rPr>
          <w:rFonts w:ascii="Times New Roman" w:hAnsi="Times New Roman" w:cs="Times New Roman"/>
          <w:bCs/>
          <w:sz w:val="28"/>
          <w:szCs w:val="28"/>
          <w:lang w:val="en-US"/>
        </w:rPr>
      </w:pPr>
      <w:r w:rsidRPr="002D23EF">
        <w:rPr>
          <w:rFonts w:ascii="Times New Roman" w:hAnsi="Times New Roman" w:cs="Times New Roman"/>
          <w:bCs/>
          <w:sz w:val="28"/>
          <w:szCs w:val="28"/>
          <w:lang w:val="en-US"/>
        </w:rPr>
        <w:t>2.1. </w:t>
      </w:r>
      <w:r w:rsidR="00133D48">
        <w:rPr>
          <w:rFonts w:ascii="Times New Roman" w:hAnsi="Times New Roman" w:cs="Times New Roman"/>
          <w:bCs/>
          <w:sz w:val="28"/>
          <w:szCs w:val="28"/>
          <w:lang w:val="en-US"/>
        </w:rPr>
        <w:t>O</w:t>
      </w:r>
      <w:r w:rsidR="00F15CAA" w:rsidRPr="00FB7DA4">
        <w:rPr>
          <w:rFonts w:ascii="Times New Roman" w:eastAsia="Times New Roman" w:hAnsi="Times New Roman" w:cs="Times New Roman"/>
          <w:sz w:val="28"/>
          <w:szCs w:val="28"/>
          <w:lang w:val="en-US" w:eastAsia="ru-RU"/>
        </w:rPr>
        <w:t xml:space="preserve">rganize work on maintaining internal documentation and concluding contracts with the heads of enterprises (organizations, institutions), acting as </w:t>
      </w:r>
      <w:r w:rsidR="00133D48">
        <w:rPr>
          <w:rFonts w:ascii="Times New Roman" w:eastAsia="Times New Roman" w:hAnsi="Times New Roman" w:cs="Times New Roman"/>
          <w:sz w:val="28"/>
          <w:szCs w:val="28"/>
          <w:lang w:val="en-US" w:eastAsia="ru-RU"/>
        </w:rPr>
        <w:t>a base of practice for students.</w:t>
      </w:r>
    </w:p>
    <w:p w:rsidR="008A01B6" w:rsidRPr="002D23EF" w:rsidRDefault="00020BCE">
      <w:pPr>
        <w:shd w:val="clear" w:color="auto" w:fill="FFFFFF"/>
        <w:spacing w:after="0" w:line="240" w:lineRule="auto"/>
        <w:ind w:firstLine="709"/>
        <w:jc w:val="both"/>
        <w:rPr>
          <w:lang w:val="en-US"/>
        </w:rPr>
      </w:pPr>
      <w:r w:rsidRPr="002D23EF">
        <w:rPr>
          <w:rFonts w:ascii="Times New Roman" w:hAnsi="Times New Roman" w:cs="Times New Roman"/>
          <w:bCs/>
          <w:sz w:val="28"/>
          <w:szCs w:val="28"/>
          <w:lang w:val="en-US"/>
        </w:rPr>
        <w:t>2.2. </w:t>
      </w:r>
      <w:r w:rsidR="00133D48">
        <w:rPr>
          <w:rFonts w:ascii="Times New Roman" w:eastAsia="Times New Roman" w:hAnsi="Times New Roman" w:cs="Times New Roman"/>
          <w:sz w:val="28"/>
          <w:szCs w:val="28"/>
          <w:lang w:val="en-US" w:eastAsia="ru-RU"/>
        </w:rPr>
        <w:t>C</w:t>
      </w:r>
      <w:r w:rsidR="00133D48" w:rsidRPr="002F4FD5">
        <w:rPr>
          <w:rFonts w:ascii="Times New Roman" w:eastAsia="Times New Roman" w:hAnsi="Times New Roman" w:cs="Times New Roman"/>
          <w:sz w:val="28"/>
          <w:szCs w:val="28"/>
          <w:lang w:val="en-US" w:eastAsia="ru-RU"/>
        </w:rPr>
        <w:t>arry out activities aimed at building a system for the effective work on employment</w:t>
      </w:r>
      <w:r w:rsidRPr="002D23EF">
        <w:rPr>
          <w:rFonts w:ascii="Times New Roman" w:hAnsi="Times New Roman" w:cs="Times New Roman"/>
          <w:bCs/>
          <w:sz w:val="28"/>
          <w:szCs w:val="28"/>
          <w:lang w:val="en-US"/>
        </w:rPr>
        <w:t>.</w:t>
      </w:r>
    </w:p>
    <w:p w:rsidR="008A01B6" w:rsidRPr="00133D48" w:rsidRDefault="00020BCE">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133D48">
        <w:rPr>
          <w:rFonts w:ascii="Times New Roman" w:hAnsi="Times New Roman" w:cs="Times New Roman"/>
          <w:bCs/>
          <w:sz w:val="28"/>
          <w:szCs w:val="28"/>
          <w:lang w:val="en-US"/>
        </w:rPr>
        <w:t>2.3. </w:t>
      </w:r>
      <w:r w:rsidR="00133D48">
        <w:rPr>
          <w:rFonts w:ascii="Times New Roman" w:eastAsia="Times New Roman" w:hAnsi="Times New Roman" w:cs="Times New Roman"/>
          <w:sz w:val="28"/>
          <w:szCs w:val="28"/>
          <w:lang w:val="en-US" w:eastAsia="ru-RU"/>
        </w:rPr>
        <w:t>Interact with authorities, including with state authorities, including territorial bodies of public service, employment of the population, departments of education, youth policy, as well as public organizations and their associations, employers to assist in the effective employment of graduates</w:t>
      </w:r>
      <w:r w:rsidRPr="00133D48">
        <w:rPr>
          <w:rFonts w:ascii="Times New Roman" w:eastAsia="Times New Roman" w:hAnsi="Times New Roman" w:cs="Times New Roman"/>
          <w:bCs/>
          <w:sz w:val="28"/>
          <w:szCs w:val="28"/>
          <w:lang w:val="en-US" w:eastAsia="ru-RU"/>
        </w:rPr>
        <w:t>.</w:t>
      </w:r>
    </w:p>
    <w:p w:rsidR="008A01B6" w:rsidRPr="00133D48" w:rsidRDefault="00020BCE">
      <w:pPr>
        <w:shd w:val="clear" w:color="auto" w:fill="FFFFFF"/>
        <w:spacing w:after="0" w:line="240" w:lineRule="auto"/>
        <w:ind w:firstLine="709"/>
        <w:jc w:val="both"/>
        <w:rPr>
          <w:lang w:val="en-US"/>
        </w:rPr>
      </w:pPr>
      <w:r w:rsidRPr="00133D48">
        <w:rPr>
          <w:rFonts w:ascii="Times New Roman" w:eastAsia="Times New Roman" w:hAnsi="Times New Roman" w:cs="Times New Roman"/>
          <w:bCs/>
          <w:sz w:val="28"/>
          <w:szCs w:val="28"/>
          <w:lang w:val="en-US" w:eastAsia="ru-RU"/>
        </w:rPr>
        <w:t>2.4. </w:t>
      </w:r>
      <w:r w:rsidR="00133D48">
        <w:rPr>
          <w:rFonts w:ascii="Times New Roman" w:eastAsia="Times New Roman" w:hAnsi="Times New Roman" w:cs="Times New Roman"/>
          <w:sz w:val="28"/>
          <w:szCs w:val="28"/>
          <w:lang w:val="en-US" w:eastAsia="ru-RU"/>
        </w:rPr>
        <w:t>Create and post on the website an electronic bank of vacancies for the employment of graduates offered by employers in the relevant areas of training (specialties)</w:t>
      </w:r>
      <w:r w:rsidRPr="00133D48">
        <w:rPr>
          <w:rFonts w:ascii="Times New Roman" w:hAnsi="Times New Roman" w:cs="Times New Roman"/>
          <w:bCs/>
          <w:sz w:val="28"/>
          <w:szCs w:val="28"/>
          <w:lang w:val="en-US"/>
        </w:rPr>
        <w:t>.</w:t>
      </w:r>
    </w:p>
    <w:p w:rsidR="008A01B6" w:rsidRPr="00133D48" w:rsidRDefault="00020BCE">
      <w:pPr>
        <w:shd w:val="clear" w:color="auto" w:fill="FFFFFF"/>
        <w:spacing w:after="0" w:line="240" w:lineRule="auto"/>
        <w:ind w:firstLine="709"/>
        <w:jc w:val="both"/>
        <w:rPr>
          <w:sz w:val="28"/>
          <w:szCs w:val="28"/>
          <w:lang w:val="en-US"/>
        </w:rPr>
      </w:pPr>
      <w:r w:rsidRPr="00133D48">
        <w:rPr>
          <w:rFonts w:ascii="Times New Roman" w:eastAsia="Times New Roman" w:hAnsi="Times New Roman" w:cs="Times New Roman"/>
          <w:bCs/>
          <w:sz w:val="28"/>
          <w:szCs w:val="28"/>
          <w:lang w:val="en-US" w:eastAsia="ru-RU"/>
        </w:rPr>
        <w:t>2.5. </w:t>
      </w:r>
      <w:r w:rsidR="00133D48">
        <w:rPr>
          <w:rFonts w:ascii="Times New Roman" w:eastAsia="Times New Roman" w:hAnsi="Times New Roman" w:cs="Times New Roman"/>
          <w:sz w:val="28"/>
          <w:szCs w:val="28"/>
          <w:lang w:val="en-US" w:eastAsia="ru-RU"/>
        </w:rPr>
        <w:t>Train students on the technologies for achieving success in employment and the skills of a professional career of a modern competitive specialist, methods of effective self-presentation in employment, the rules for making a resume and the rules for interviewing an employer together with employers</w:t>
      </w:r>
      <w:r w:rsidRPr="00133D48">
        <w:rPr>
          <w:rFonts w:ascii="Times New Roman" w:eastAsia="Times New Roman" w:hAnsi="Times New Roman" w:cs="Times New Roman"/>
          <w:bCs/>
          <w:sz w:val="28"/>
          <w:szCs w:val="28"/>
          <w:lang w:val="en-US" w:eastAsia="ru-RU"/>
        </w:rPr>
        <w:t>.</w:t>
      </w:r>
    </w:p>
    <w:p w:rsidR="008A01B6" w:rsidRPr="00133D48" w:rsidRDefault="00020BCE">
      <w:pPr>
        <w:shd w:val="clear" w:color="auto" w:fill="FFFFFF"/>
        <w:spacing w:after="0" w:line="240" w:lineRule="auto"/>
        <w:ind w:firstLine="709"/>
        <w:jc w:val="both"/>
        <w:rPr>
          <w:rFonts w:ascii="Times New Roman" w:hAnsi="Times New Roman" w:cs="Times New Roman"/>
          <w:b/>
          <w:bCs/>
          <w:sz w:val="28"/>
          <w:szCs w:val="28"/>
          <w:lang w:val="en-US"/>
        </w:rPr>
      </w:pPr>
      <w:r w:rsidRPr="00133D48">
        <w:rPr>
          <w:rFonts w:ascii="Times New Roman" w:eastAsia="Times New Roman" w:hAnsi="Times New Roman" w:cs="Times New Roman"/>
          <w:bCs/>
          <w:sz w:val="28"/>
          <w:szCs w:val="28"/>
          <w:lang w:val="en-US" w:eastAsia="ru-RU"/>
        </w:rPr>
        <w:t>2.6. </w:t>
      </w:r>
      <w:r w:rsidR="00133D48">
        <w:rPr>
          <w:rFonts w:ascii="Times New Roman" w:eastAsia="Times New Roman" w:hAnsi="Times New Roman" w:cs="Times New Roman"/>
          <w:sz w:val="28"/>
          <w:szCs w:val="28"/>
          <w:lang w:val="en-US" w:eastAsia="ru-RU"/>
        </w:rPr>
        <w:t>hold events with the participation of potential employers, helping students and graduates to decide on their future employment: job fairs, career days, trainings, presentations of employers, etc.</w:t>
      </w:r>
    </w:p>
    <w:p w:rsidR="008A01B6" w:rsidRPr="00133D48" w:rsidRDefault="00020BCE">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133D48">
        <w:rPr>
          <w:rFonts w:ascii="Times New Roman" w:eastAsia="Times New Roman" w:hAnsi="Times New Roman" w:cs="Times New Roman"/>
          <w:bCs/>
          <w:sz w:val="28"/>
          <w:szCs w:val="28"/>
          <w:lang w:val="en-US" w:eastAsia="ru-RU"/>
        </w:rPr>
        <w:t>2.7. </w:t>
      </w:r>
      <w:r w:rsidR="00133D48">
        <w:rPr>
          <w:rFonts w:ascii="Times New Roman" w:eastAsia="Times New Roman" w:hAnsi="Times New Roman" w:cs="Times New Roman"/>
          <w:sz w:val="28"/>
          <w:szCs w:val="28"/>
          <w:lang w:val="en-US" w:eastAsia="ru-RU"/>
        </w:rPr>
        <w:t>Conduct interviews, selection of candidates for internship, as well as selection of personnel for vacant positions at the request of the employer</w:t>
      </w:r>
      <w:r w:rsidRPr="00133D48">
        <w:rPr>
          <w:rFonts w:ascii="Times New Roman" w:eastAsia="Times New Roman" w:hAnsi="Times New Roman" w:cs="Times New Roman"/>
          <w:bCs/>
          <w:sz w:val="28"/>
          <w:szCs w:val="28"/>
          <w:lang w:val="en-US" w:eastAsia="ru-RU"/>
        </w:rPr>
        <w:t>.</w:t>
      </w:r>
    </w:p>
    <w:p w:rsidR="00133D48" w:rsidRDefault="00020BCE" w:rsidP="00133D48">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133D48">
        <w:rPr>
          <w:rFonts w:ascii="Times New Roman" w:eastAsia="Times New Roman" w:hAnsi="Times New Roman" w:cs="Times New Roman"/>
          <w:bCs/>
          <w:sz w:val="28"/>
          <w:szCs w:val="28"/>
          <w:lang w:val="en-US" w:eastAsia="ru-RU"/>
        </w:rPr>
        <w:lastRenderedPageBreak/>
        <w:t>2.8. </w:t>
      </w:r>
      <w:r w:rsidR="00133D48">
        <w:rPr>
          <w:rFonts w:ascii="Times New Roman" w:eastAsia="Times New Roman" w:hAnsi="Times New Roman" w:cs="Times New Roman"/>
          <w:bCs/>
          <w:sz w:val="28"/>
          <w:szCs w:val="28"/>
          <w:lang w:val="en-US" w:eastAsia="ru-RU"/>
        </w:rPr>
        <w:t>E</w:t>
      </w:r>
      <w:r w:rsidR="00133D48">
        <w:rPr>
          <w:rFonts w:ascii="Times New Roman" w:eastAsia="Times New Roman" w:hAnsi="Times New Roman" w:cs="Times New Roman"/>
          <w:sz w:val="28"/>
          <w:szCs w:val="28"/>
          <w:lang w:val="en-US" w:eastAsia="ru-RU"/>
        </w:rPr>
        <w:t>stablish a direct link between students, university alumni and employing organizations</w:t>
      </w:r>
      <w:r w:rsidRPr="00133D48">
        <w:rPr>
          <w:rFonts w:ascii="Times New Roman" w:eastAsia="Times New Roman" w:hAnsi="Times New Roman" w:cs="Times New Roman"/>
          <w:sz w:val="28"/>
          <w:szCs w:val="28"/>
          <w:lang w:val="en-US" w:eastAsia="ru-RU"/>
        </w:rPr>
        <w:t>. </w:t>
      </w:r>
    </w:p>
    <w:p w:rsidR="00133D48" w:rsidRPr="00133D48" w:rsidRDefault="00020BCE" w:rsidP="00133D48">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133D48">
        <w:rPr>
          <w:rFonts w:ascii="Times New Roman" w:eastAsia="Times New Roman" w:hAnsi="Times New Roman" w:cs="Times New Roman"/>
          <w:bCs/>
          <w:sz w:val="28"/>
          <w:szCs w:val="28"/>
          <w:lang w:val="en-US" w:eastAsia="ru-RU"/>
        </w:rPr>
        <w:t>2.9. </w:t>
      </w:r>
      <w:r w:rsidR="00133D48" w:rsidRPr="00133D48">
        <w:rPr>
          <w:rFonts w:ascii="Times New Roman" w:eastAsia="Times New Roman" w:hAnsi="Times New Roman" w:cs="Times New Roman"/>
          <w:sz w:val="28"/>
          <w:szCs w:val="28"/>
          <w:lang w:val="en-US" w:eastAsia="ru-RU"/>
        </w:rPr>
        <w:t>analyze and monitor the labor market in order to identify the changing requirements of employers for the professional competencies of specialists implemented in the directions of bachelor studies’ training, collect, record and summarize information on the results of work on the employment of graduates.</w:t>
      </w:r>
    </w:p>
    <w:p w:rsidR="008A01B6" w:rsidRPr="00AD11EF" w:rsidRDefault="008A01B6" w:rsidP="00133D48">
      <w:pPr>
        <w:shd w:val="clear" w:color="auto" w:fill="FFFFFF"/>
        <w:spacing w:after="0" w:line="240" w:lineRule="auto"/>
        <w:ind w:firstLine="709"/>
        <w:jc w:val="both"/>
        <w:rPr>
          <w:lang w:val="en-US"/>
        </w:rPr>
      </w:pPr>
    </w:p>
    <w:p w:rsidR="00CB6085" w:rsidRPr="00CB6085" w:rsidRDefault="00020BCE" w:rsidP="00CB6085">
      <w:pPr>
        <w:spacing w:after="0" w:line="240" w:lineRule="auto"/>
        <w:ind w:firstLine="708"/>
        <w:jc w:val="both"/>
        <w:rPr>
          <w:rFonts w:ascii="Times New Roman" w:hAnsi="Times New Roman" w:cs="Times New Roman"/>
          <w:b/>
          <w:color w:val="auto"/>
          <w:sz w:val="28"/>
          <w:szCs w:val="28"/>
          <w:lang w:val="en-US"/>
        </w:rPr>
      </w:pPr>
      <w:r w:rsidRPr="00CB6085">
        <w:rPr>
          <w:rFonts w:ascii="Times New Roman" w:eastAsia="Times New Roman" w:hAnsi="Times New Roman"/>
          <w:b/>
          <w:color w:val="auto"/>
          <w:sz w:val="28"/>
          <w:szCs w:val="28"/>
          <w:lang w:val="en-US" w:eastAsia="ru-RU"/>
        </w:rPr>
        <w:t xml:space="preserve">3.  </w:t>
      </w:r>
      <w:r w:rsidR="00CB6085" w:rsidRPr="00CB6085">
        <w:rPr>
          <w:rFonts w:ascii="Times New Roman" w:hAnsi="Times New Roman" w:cs="Times New Roman"/>
          <w:b/>
          <w:color w:val="auto"/>
          <w:sz w:val="28"/>
          <w:szCs w:val="28"/>
          <w:lang w:val="en-US"/>
        </w:rPr>
        <w:t>Functions of the Center for Practice, Career and Employment.</w:t>
      </w:r>
    </w:p>
    <w:p w:rsidR="00CB6085" w:rsidRDefault="00020BCE">
      <w:pPr>
        <w:spacing w:after="0" w:line="240" w:lineRule="auto"/>
        <w:ind w:firstLine="708"/>
        <w:jc w:val="both"/>
        <w:rPr>
          <w:rFonts w:ascii="Times New Roman" w:eastAsia="Times New Roman" w:hAnsi="Times New Roman" w:cs="Times New Roman"/>
          <w:sz w:val="28"/>
          <w:szCs w:val="28"/>
          <w:lang w:val="en-US" w:eastAsia="ru-RU"/>
        </w:rPr>
      </w:pPr>
      <w:r w:rsidRPr="00CB6085">
        <w:rPr>
          <w:rFonts w:ascii="Times New Roman" w:eastAsia="Times New Roman" w:hAnsi="Times New Roman"/>
          <w:sz w:val="28"/>
          <w:szCs w:val="28"/>
          <w:lang w:val="en-US" w:eastAsia="ru-RU"/>
        </w:rPr>
        <w:t>3.1. </w:t>
      </w:r>
      <w:r w:rsidR="00CB6085" w:rsidRPr="00CB6085">
        <w:rPr>
          <w:rFonts w:ascii="Times New Roman" w:eastAsia="Times New Roman" w:hAnsi="Times New Roman" w:cs="Times New Roman"/>
          <w:sz w:val="28"/>
          <w:szCs w:val="28"/>
          <w:lang w:val="en-US" w:eastAsia="ru-RU"/>
        </w:rPr>
        <w:t>Develop uniform rules, organizational and methodological documentation necessary for conducting professional practice (educational, industrial, pre-graduate) students, corresponding to the internship program, working curricula, schedules for organizing the educational process and the requirements of official internal documents of the university</w:t>
      </w:r>
      <w:r w:rsidR="00CB6085">
        <w:rPr>
          <w:rFonts w:ascii="Times New Roman" w:eastAsia="Times New Roman" w:hAnsi="Times New Roman" w:cs="Times New Roman"/>
          <w:sz w:val="28"/>
          <w:szCs w:val="28"/>
          <w:lang w:val="en-US" w:eastAsia="ru-RU"/>
        </w:rPr>
        <w:t>.</w:t>
      </w:r>
    </w:p>
    <w:p w:rsidR="00CB6085" w:rsidRDefault="00020BCE">
      <w:pPr>
        <w:spacing w:after="0" w:line="240" w:lineRule="auto"/>
        <w:ind w:firstLine="708"/>
        <w:jc w:val="both"/>
        <w:rPr>
          <w:rFonts w:ascii="Times New Roman" w:eastAsia="Times New Roman" w:hAnsi="Times New Roman" w:cs="Times New Roman"/>
          <w:sz w:val="28"/>
          <w:szCs w:val="28"/>
          <w:lang w:val="en-US" w:eastAsia="ru-RU"/>
        </w:rPr>
      </w:pPr>
      <w:r w:rsidRPr="00CB6085">
        <w:rPr>
          <w:rFonts w:ascii="Times New Roman" w:eastAsia="Times New Roman" w:hAnsi="Times New Roman" w:cs="Times New Roman"/>
          <w:sz w:val="28"/>
          <w:szCs w:val="28"/>
          <w:lang w:val="en-US" w:eastAsia="ru-RU"/>
        </w:rPr>
        <w:t>3.2. </w:t>
      </w:r>
      <w:r w:rsidR="00CB6085" w:rsidRPr="00CB6085">
        <w:rPr>
          <w:rFonts w:ascii="Times New Roman" w:eastAsia="Times New Roman" w:hAnsi="Times New Roman" w:cs="Times New Roman"/>
          <w:sz w:val="28"/>
          <w:szCs w:val="28"/>
          <w:lang w:val="en-US" w:eastAsia="ru-RU"/>
        </w:rPr>
        <w:t>Plan</w:t>
      </w:r>
      <w:r w:rsidR="00CB6085">
        <w:rPr>
          <w:rFonts w:ascii="Times New Roman" w:eastAsia="Times New Roman" w:hAnsi="Times New Roman" w:cs="Times New Roman"/>
          <w:sz w:val="28"/>
          <w:szCs w:val="28"/>
          <w:lang w:val="en-US" w:eastAsia="ru-RU"/>
        </w:rPr>
        <w:t>ning</w:t>
      </w:r>
      <w:r w:rsidR="00CB6085" w:rsidRPr="00CB6085">
        <w:rPr>
          <w:rFonts w:ascii="Times New Roman" w:eastAsia="Times New Roman" w:hAnsi="Times New Roman" w:cs="Times New Roman"/>
          <w:sz w:val="28"/>
          <w:szCs w:val="28"/>
          <w:lang w:val="en-US" w:eastAsia="ru-RU"/>
        </w:rPr>
        <w:t xml:space="preserve"> </w:t>
      </w:r>
      <w:r w:rsidR="00CB6085">
        <w:rPr>
          <w:rFonts w:ascii="Times New Roman" w:eastAsia="Times New Roman" w:hAnsi="Times New Roman" w:cs="Times New Roman"/>
          <w:sz w:val="28"/>
          <w:szCs w:val="28"/>
          <w:lang w:val="en-US" w:eastAsia="ru-RU"/>
        </w:rPr>
        <w:t xml:space="preserve">for </w:t>
      </w:r>
      <w:r w:rsidR="00CB6085" w:rsidRPr="00CB6085">
        <w:rPr>
          <w:rFonts w:ascii="Times New Roman" w:eastAsia="Times New Roman" w:hAnsi="Times New Roman" w:cs="Times New Roman"/>
          <w:sz w:val="28"/>
          <w:szCs w:val="28"/>
          <w:lang w:val="en-US" w:eastAsia="ru-RU"/>
        </w:rPr>
        <w:t>professional practice, organize internships and coordinate professional practice in areas of training (specialties).</w:t>
      </w:r>
    </w:p>
    <w:p w:rsidR="00CB6085" w:rsidRDefault="00020BCE">
      <w:pPr>
        <w:spacing w:after="0" w:line="240" w:lineRule="auto"/>
        <w:ind w:firstLine="708"/>
        <w:jc w:val="both"/>
        <w:rPr>
          <w:rFonts w:ascii="Times New Roman" w:eastAsia="Times New Roman" w:hAnsi="Times New Roman" w:cs="Times New Roman"/>
          <w:sz w:val="28"/>
          <w:szCs w:val="28"/>
          <w:lang w:val="en-US" w:eastAsia="ru-RU"/>
        </w:rPr>
      </w:pPr>
      <w:r w:rsidRPr="00CB6085">
        <w:rPr>
          <w:rFonts w:ascii="Times New Roman" w:eastAsia="Times New Roman" w:hAnsi="Times New Roman" w:cs="Times New Roman"/>
          <w:sz w:val="28"/>
          <w:szCs w:val="28"/>
          <w:lang w:val="en-US" w:eastAsia="ru-RU"/>
        </w:rPr>
        <w:t>3.3. </w:t>
      </w:r>
      <w:r w:rsidR="00CB6085" w:rsidRPr="00CB6085">
        <w:rPr>
          <w:rFonts w:ascii="Times New Roman" w:eastAsia="Times New Roman" w:hAnsi="Times New Roman" w:cs="Times New Roman"/>
          <w:sz w:val="28"/>
          <w:szCs w:val="28"/>
          <w:lang w:val="en-US" w:eastAsia="ru-RU"/>
        </w:rPr>
        <w:t xml:space="preserve">Conduct master classes for students sent for professional </w:t>
      </w:r>
      <w:r w:rsidR="00CB6085">
        <w:rPr>
          <w:rFonts w:ascii="Times New Roman" w:eastAsia="Times New Roman" w:hAnsi="Times New Roman" w:cs="Times New Roman"/>
          <w:sz w:val="28"/>
          <w:szCs w:val="28"/>
          <w:lang w:val="en-US" w:eastAsia="ru-RU"/>
        </w:rPr>
        <w:t>practice</w:t>
      </w:r>
      <w:r w:rsidR="00CB6085" w:rsidRPr="00CB6085">
        <w:rPr>
          <w:rFonts w:ascii="Times New Roman" w:eastAsia="Times New Roman" w:hAnsi="Times New Roman" w:cs="Times New Roman"/>
          <w:sz w:val="28"/>
          <w:szCs w:val="28"/>
          <w:lang w:val="en-US" w:eastAsia="ru-RU"/>
        </w:rPr>
        <w:t>, inform graduates about promising opportunities for their further employment, organize master classes conducted by leading employ</w:t>
      </w:r>
      <w:r w:rsidR="00CB6085">
        <w:rPr>
          <w:rFonts w:ascii="Times New Roman" w:eastAsia="Times New Roman" w:hAnsi="Times New Roman" w:cs="Times New Roman"/>
          <w:sz w:val="28"/>
          <w:szCs w:val="28"/>
          <w:lang w:val="en-US" w:eastAsia="ru-RU"/>
        </w:rPr>
        <w:t>ers aimed at building graduates’</w:t>
      </w:r>
      <w:r w:rsidR="00CB6085" w:rsidRPr="00CB6085">
        <w:rPr>
          <w:rFonts w:ascii="Times New Roman" w:eastAsia="Times New Roman" w:hAnsi="Times New Roman" w:cs="Times New Roman"/>
          <w:sz w:val="28"/>
          <w:szCs w:val="28"/>
          <w:lang w:val="en-US" w:eastAsia="ru-RU"/>
        </w:rPr>
        <w:t xml:space="preserve"> career skills necessary for employment</w:t>
      </w:r>
      <w:r w:rsidR="00CB6085">
        <w:rPr>
          <w:rFonts w:ascii="Times New Roman" w:eastAsia="Times New Roman" w:hAnsi="Times New Roman" w:cs="Times New Roman"/>
          <w:sz w:val="28"/>
          <w:szCs w:val="28"/>
          <w:lang w:val="en-US" w:eastAsia="ru-RU"/>
        </w:rPr>
        <w:t>.</w:t>
      </w:r>
    </w:p>
    <w:p w:rsidR="00CB6085" w:rsidRDefault="00020BCE">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CB6085">
        <w:rPr>
          <w:rFonts w:ascii="Times New Roman" w:eastAsia="Times New Roman" w:hAnsi="Times New Roman" w:cs="Times New Roman"/>
          <w:sz w:val="28"/>
          <w:szCs w:val="28"/>
          <w:lang w:val="en-US" w:eastAsia="ru-RU"/>
        </w:rPr>
        <w:t>3.4. </w:t>
      </w:r>
      <w:r w:rsidR="00CB6085" w:rsidRPr="00CB6085">
        <w:rPr>
          <w:rFonts w:ascii="Times New Roman" w:eastAsia="Times New Roman" w:hAnsi="Times New Roman" w:cs="Times New Roman"/>
          <w:sz w:val="28"/>
          <w:szCs w:val="28"/>
          <w:lang w:val="en-US" w:eastAsia="ru-RU"/>
        </w:rPr>
        <w:t>Provide assistance in employment and adaptation of graduates to the labor market based on the real demand for university graduates in specific areas of training (specialties)</w:t>
      </w:r>
      <w:r w:rsidR="00CB6085">
        <w:rPr>
          <w:rFonts w:ascii="Times New Roman" w:eastAsia="Times New Roman" w:hAnsi="Times New Roman" w:cs="Times New Roman"/>
          <w:sz w:val="28"/>
          <w:szCs w:val="28"/>
          <w:lang w:val="en-US" w:eastAsia="ru-RU"/>
        </w:rPr>
        <w:t>.</w:t>
      </w:r>
    </w:p>
    <w:p w:rsidR="008A01B6" w:rsidRPr="00AD11EF" w:rsidRDefault="008A01B6">
      <w:pPr>
        <w:shd w:val="clear" w:color="auto" w:fill="FFFFFF"/>
        <w:spacing w:after="0" w:line="240" w:lineRule="auto"/>
        <w:jc w:val="both"/>
        <w:rPr>
          <w:rFonts w:ascii="Times New Roman" w:eastAsia="Times New Roman" w:hAnsi="Times New Roman" w:cs="Times New Roman"/>
          <w:bCs/>
          <w:sz w:val="28"/>
          <w:szCs w:val="28"/>
          <w:lang w:val="en-US" w:eastAsia="ru-RU"/>
        </w:rPr>
      </w:pPr>
    </w:p>
    <w:p w:rsidR="00CB6085" w:rsidRPr="00CB6085" w:rsidRDefault="00020BCE">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r w:rsidRPr="00CB6085">
        <w:rPr>
          <w:rFonts w:ascii="Times New Roman" w:eastAsia="Times New Roman" w:hAnsi="Times New Roman" w:cs="Times New Roman"/>
          <w:b/>
          <w:bCs/>
          <w:sz w:val="28"/>
          <w:szCs w:val="28"/>
          <w:lang w:val="en-US" w:eastAsia="ru-RU"/>
        </w:rPr>
        <w:t xml:space="preserve">4. </w:t>
      </w:r>
      <w:r w:rsidR="00CB6085" w:rsidRPr="00CB6085">
        <w:rPr>
          <w:rFonts w:ascii="Times New Roman" w:eastAsia="Times New Roman" w:hAnsi="Times New Roman" w:cs="Times New Roman"/>
          <w:b/>
          <w:bCs/>
          <w:sz w:val="28"/>
          <w:szCs w:val="28"/>
          <w:lang w:val="en-US" w:eastAsia="ru-RU"/>
        </w:rPr>
        <w:t>Center for Practice, Career and Employment has the right to:</w:t>
      </w:r>
    </w:p>
    <w:p w:rsidR="00CB6085" w:rsidRDefault="00020BCE">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CB6085">
        <w:rPr>
          <w:rFonts w:ascii="Times New Roman" w:eastAsia="Times New Roman" w:hAnsi="Times New Roman" w:cs="Times New Roman"/>
          <w:bCs/>
          <w:sz w:val="28"/>
          <w:szCs w:val="28"/>
          <w:lang w:val="en-US" w:eastAsia="ru-RU"/>
        </w:rPr>
        <w:t>4.1. </w:t>
      </w:r>
      <w:r w:rsidR="00CB6085" w:rsidRPr="00CB6085">
        <w:rPr>
          <w:rFonts w:ascii="Times New Roman" w:eastAsia="Times New Roman" w:hAnsi="Times New Roman" w:cs="Times New Roman"/>
          <w:bCs/>
          <w:sz w:val="28"/>
          <w:szCs w:val="28"/>
          <w:lang w:val="en-US" w:eastAsia="ru-RU"/>
        </w:rPr>
        <w:t>Represent the university in various organizations, institutions, with the agreement of the Director of Law</w:t>
      </w:r>
      <w:r w:rsidR="00CB6085">
        <w:rPr>
          <w:rFonts w:ascii="Times New Roman" w:eastAsia="Times New Roman" w:hAnsi="Times New Roman" w:cs="Times New Roman"/>
          <w:bCs/>
          <w:sz w:val="28"/>
          <w:szCs w:val="28"/>
          <w:lang w:val="en-US" w:eastAsia="ru-RU"/>
        </w:rPr>
        <w:t xml:space="preserve"> School.</w:t>
      </w:r>
      <w:r w:rsidR="00CB6085" w:rsidRPr="00CB6085">
        <w:rPr>
          <w:rFonts w:ascii="Times New Roman" w:eastAsia="Times New Roman" w:hAnsi="Times New Roman" w:cs="Times New Roman"/>
          <w:bCs/>
          <w:sz w:val="28"/>
          <w:szCs w:val="28"/>
          <w:lang w:val="en-US" w:eastAsia="ru-RU"/>
        </w:rPr>
        <w:t xml:space="preserve"> </w:t>
      </w:r>
    </w:p>
    <w:p w:rsidR="008A01B6" w:rsidRPr="00CB6085" w:rsidRDefault="00020BCE">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CB6085">
        <w:rPr>
          <w:rFonts w:ascii="Times New Roman" w:eastAsia="Times New Roman" w:hAnsi="Times New Roman" w:cs="Times New Roman"/>
          <w:bCs/>
          <w:sz w:val="28"/>
          <w:szCs w:val="28"/>
          <w:lang w:val="en-US" w:eastAsia="ru-RU"/>
        </w:rPr>
        <w:t>4.2. </w:t>
      </w:r>
      <w:r w:rsidR="00CB6085" w:rsidRPr="00CB6085">
        <w:rPr>
          <w:rFonts w:ascii="Times New Roman" w:eastAsia="Times New Roman" w:hAnsi="Times New Roman" w:cs="Times New Roman"/>
          <w:bCs/>
          <w:sz w:val="28"/>
          <w:szCs w:val="28"/>
          <w:lang w:val="en-US" w:eastAsia="ru-RU"/>
        </w:rPr>
        <w:t>Participate in various conferences, seminars on employment issues.</w:t>
      </w:r>
    </w:p>
    <w:p w:rsidR="00346719" w:rsidRDefault="00020BCE">
      <w:pPr>
        <w:shd w:val="clear" w:color="auto" w:fill="FFFFFF"/>
        <w:spacing w:after="0" w:line="240" w:lineRule="auto"/>
        <w:ind w:firstLine="709"/>
        <w:jc w:val="both"/>
        <w:rPr>
          <w:rFonts w:ascii="Times New Roman" w:eastAsia="Times New Roman" w:hAnsi="Times New Roman" w:cs="Times New Roman"/>
          <w:bCs/>
          <w:sz w:val="28"/>
          <w:szCs w:val="28"/>
          <w:lang w:val="en-US" w:eastAsia="ru-RU"/>
        </w:rPr>
      </w:pPr>
      <w:r w:rsidRPr="00346719">
        <w:rPr>
          <w:rFonts w:ascii="Times New Roman" w:eastAsia="Times New Roman" w:hAnsi="Times New Roman" w:cs="Times New Roman"/>
          <w:bCs/>
          <w:sz w:val="28"/>
          <w:szCs w:val="28"/>
          <w:lang w:val="en-US" w:eastAsia="ru-RU"/>
        </w:rPr>
        <w:t>4.3. </w:t>
      </w:r>
      <w:r w:rsidR="00346719" w:rsidRPr="00346719">
        <w:rPr>
          <w:rFonts w:ascii="Times New Roman" w:eastAsia="Times New Roman" w:hAnsi="Times New Roman" w:cs="Times New Roman"/>
          <w:bCs/>
          <w:sz w:val="28"/>
          <w:szCs w:val="28"/>
          <w:lang w:val="en-US" w:eastAsia="ru-RU"/>
        </w:rPr>
        <w:t xml:space="preserve">Request and receive from structural divisions materials and information, official information, reporting and reference data on the </w:t>
      </w:r>
      <w:r w:rsidR="00346719">
        <w:rPr>
          <w:rFonts w:ascii="Times New Roman" w:eastAsia="Times New Roman" w:hAnsi="Times New Roman" w:cs="Times New Roman"/>
          <w:bCs/>
          <w:sz w:val="28"/>
          <w:szCs w:val="28"/>
          <w:lang w:val="en-US" w:eastAsia="ru-RU"/>
        </w:rPr>
        <w:t xml:space="preserve">issues of </w:t>
      </w:r>
      <w:r w:rsidR="00346719" w:rsidRPr="00346719">
        <w:rPr>
          <w:rFonts w:ascii="Times New Roman" w:eastAsia="Times New Roman" w:hAnsi="Times New Roman" w:cs="Times New Roman"/>
          <w:bCs/>
          <w:sz w:val="28"/>
          <w:szCs w:val="28"/>
          <w:lang w:val="en-US" w:eastAsia="ru-RU"/>
        </w:rPr>
        <w:t xml:space="preserve">organization of all types of </w:t>
      </w:r>
      <w:r w:rsidR="00346719">
        <w:rPr>
          <w:rFonts w:ascii="Times New Roman" w:eastAsia="Times New Roman" w:hAnsi="Times New Roman" w:cs="Times New Roman"/>
          <w:bCs/>
          <w:sz w:val="28"/>
          <w:szCs w:val="28"/>
          <w:lang w:val="en-US" w:eastAsia="ru-RU"/>
        </w:rPr>
        <w:t xml:space="preserve">practice </w:t>
      </w:r>
      <w:r w:rsidR="00346719" w:rsidRPr="00346719">
        <w:rPr>
          <w:rFonts w:ascii="Times New Roman" w:eastAsia="Times New Roman" w:hAnsi="Times New Roman" w:cs="Times New Roman"/>
          <w:bCs/>
          <w:sz w:val="28"/>
          <w:szCs w:val="28"/>
          <w:lang w:val="en-US" w:eastAsia="ru-RU"/>
        </w:rPr>
        <w:t>and employment of university students</w:t>
      </w:r>
      <w:r w:rsidR="00346719">
        <w:rPr>
          <w:rFonts w:ascii="Times New Roman" w:eastAsia="Times New Roman" w:hAnsi="Times New Roman" w:cs="Times New Roman"/>
          <w:bCs/>
          <w:sz w:val="28"/>
          <w:szCs w:val="28"/>
          <w:lang w:val="en-US" w:eastAsia="ru-RU"/>
        </w:rPr>
        <w:t>.</w:t>
      </w:r>
    </w:p>
    <w:p w:rsidR="008A01B6" w:rsidRPr="00AD11EF" w:rsidRDefault="00020BCE">
      <w:pPr>
        <w:tabs>
          <w:tab w:val="left" w:pos="567"/>
          <w:tab w:val="left" w:pos="1276"/>
        </w:tabs>
        <w:spacing w:after="0" w:line="240" w:lineRule="auto"/>
        <w:rPr>
          <w:rFonts w:ascii="Times New Roman" w:eastAsia="Times New Roman" w:hAnsi="Times New Roman" w:cs="Times New Roman"/>
          <w:bCs/>
          <w:sz w:val="28"/>
          <w:szCs w:val="28"/>
          <w:lang w:val="en-US" w:eastAsia="ru-RU"/>
        </w:rPr>
      </w:pPr>
      <w:r w:rsidRPr="00AD11EF">
        <w:rPr>
          <w:rFonts w:ascii="Times New Roman" w:eastAsia="Times New Roman" w:hAnsi="Times New Roman" w:cs="Times New Roman"/>
          <w:bCs/>
          <w:sz w:val="28"/>
          <w:szCs w:val="28"/>
          <w:lang w:val="en-US" w:eastAsia="ru-RU"/>
        </w:rPr>
        <w:tab/>
      </w:r>
    </w:p>
    <w:p w:rsidR="008A01B6" w:rsidRPr="00C26561" w:rsidRDefault="00020BCE">
      <w:pPr>
        <w:tabs>
          <w:tab w:val="left" w:pos="567"/>
          <w:tab w:val="left" w:pos="1276"/>
        </w:tabs>
        <w:spacing w:after="0" w:line="240" w:lineRule="auto"/>
        <w:rPr>
          <w:lang w:val="en-US"/>
        </w:rPr>
      </w:pPr>
      <w:r w:rsidRPr="00AD11EF">
        <w:rPr>
          <w:rFonts w:ascii="Times New Roman" w:eastAsia="Times New Roman" w:hAnsi="Times New Roman" w:cs="Times New Roman"/>
          <w:bCs/>
          <w:sz w:val="28"/>
          <w:szCs w:val="28"/>
          <w:lang w:val="en-US" w:eastAsia="ru-RU"/>
        </w:rPr>
        <w:tab/>
      </w:r>
      <w:r w:rsidRPr="00C26561">
        <w:rPr>
          <w:rFonts w:ascii="Times New Roman" w:hAnsi="Times New Roman"/>
          <w:b/>
          <w:color w:val="000000"/>
          <w:sz w:val="28"/>
          <w:szCs w:val="28"/>
          <w:lang w:val="en-US"/>
        </w:rPr>
        <w:t xml:space="preserve">5. </w:t>
      </w:r>
      <w:r w:rsidR="00C26561" w:rsidRPr="00C26561">
        <w:rPr>
          <w:rFonts w:ascii="Times New Roman" w:hAnsi="Times New Roman" w:cs="Times New Roman"/>
          <w:b/>
          <w:bCs/>
          <w:color w:val="000000"/>
          <w:sz w:val="28"/>
          <w:szCs w:val="28"/>
          <w:lang w:val="en-US"/>
        </w:rPr>
        <w:t>The Center for Practice, Career and Employment is obliged to:</w:t>
      </w:r>
    </w:p>
    <w:p w:rsidR="00C26561" w:rsidRDefault="00020BCE" w:rsidP="00C26561">
      <w:pPr>
        <w:shd w:val="clear" w:color="auto" w:fill="FFFFFF"/>
        <w:spacing w:after="0" w:line="240" w:lineRule="auto"/>
        <w:ind w:firstLine="567"/>
        <w:jc w:val="both"/>
        <w:rPr>
          <w:rFonts w:ascii="Times New Roman" w:hAnsi="Times New Roman" w:cs="Times New Roman"/>
          <w:sz w:val="28"/>
          <w:szCs w:val="28"/>
          <w:lang w:val="en-US"/>
        </w:rPr>
      </w:pPr>
      <w:r w:rsidRPr="00C26561">
        <w:rPr>
          <w:rFonts w:ascii="Times New Roman" w:hAnsi="Times New Roman"/>
          <w:color w:val="000000"/>
          <w:sz w:val="28"/>
          <w:szCs w:val="28"/>
          <w:lang w:val="en-US"/>
        </w:rPr>
        <w:t>5.1. </w:t>
      </w:r>
      <w:r w:rsidR="00C26561" w:rsidRPr="00C26561">
        <w:rPr>
          <w:rFonts w:ascii="Times New Roman" w:hAnsi="Times New Roman" w:cs="Times New Roman"/>
          <w:sz w:val="28"/>
          <w:szCs w:val="28"/>
          <w:lang w:val="en-US"/>
        </w:rPr>
        <w:t xml:space="preserve">Develop recommendations for the Law </w:t>
      </w:r>
      <w:r w:rsidR="00C26561">
        <w:rPr>
          <w:rFonts w:ascii="Times New Roman" w:hAnsi="Times New Roman" w:cs="Times New Roman"/>
          <w:sz w:val="28"/>
          <w:szCs w:val="28"/>
          <w:lang w:val="en-US"/>
        </w:rPr>
        <w:t xml:space="preserve">School </w:t>
      </w:r>
      <w:r w:rsidR="00C26561" w:rsidRPr="00C26561">
        <w:rPr>
          <w:rFonts w:ascii="Times New Roman" w:hAnsi="Times New Roman" w:cs="Times New Roman"/>
          <w:sz w:val="28"/>
          <w:szCs w:val="28"/>
          <w:lang w:val="en-US"/>
        </w:rPr>
        <w:t>based on the real demand for specific graduat</w:t>
      </w:r>
      <w:r w:rsidR="00C26561">
        <w:rPr>
          <w:rFonts w:ascii="Times New Roman" w:hAnsi="Times New Roman" w:cs="Times New Roman"/>
          <w:sz w:val="28"/>
          <w:szCs w:val="28"/>
          <w:lang w:val="en-US"/>
        </w:rPr>
        <w:t>es in the group of ‘Law’ educational programs</w:t>
      </w:r>
      <w:r w:rsidR="00C26561" w:rsidRPr="00C26561">
        <w:rPr>
          <w:rFonts w:ascii="Times New Roman" w:hAnsi="Times New Roman" w:cs="Times New Roman"/>
          <w:sz w:val="28"/>
          <w:szCs w:val="28"/>
          <w:lang w:val="en-US"/>
        </w:rPr>
        <w:t>, taking into ac</w:t>
      </w:r>
      <w:r w:rsidR="00C26561">
        <w:rPr>
          <w:rFonts w:ascii="Times New Roman" w:hAnsi="Times New Roman" w:cs="Times New Roman"/>
          <w:sz w:val="28"/>
          <w:szCs w:val="28"/>
          <w:lang w:val="en-US"/>
        </w:rPr>
        <w:t>count the recommendations of</w:t>
      </w:r>
      <w:r w:rsidR="00C26561" w:rsidRPr="00C26561">
        <w:rPr>
          <w:rFonts w:ascii="Times New Roman" w:hAnsi="Times New Roman" w:cs="Times New Roman"/>
          <w:sz w:val="28"/>
          <w:szCs w:val="28"/>
          <w:lang w:val="en-US"/>
        </w:rPr>
        <w:t xml:space="preserve"> </w:t>
      </w:r>
      <w:r w:rsidR="00C26561">
        <w:rPr>
          <w:rFonts w:ascii="Times New Roman" w:hAnsi="Times New Roman" w:cs="Times New Roman"/>
          <w:sz w:val="28"/>
          <w:szCs w:val="28"/>
          <w:lang w:val="en-US"/>
        </w:rPr>
        <w:t xml:space="preserve">KLS Business </w:t>
      </w:r>
      <w:r w:rsidR="00C26561" w:rsidRPr="00C26561">
        <w:rPr>
          <w:rFonts w:ascii="Times New Roman" w:hAnsi="Times New Roman" w:cs="Times New Roman"/>
          <w:sz w:val="28"/>
          <w:szCs w:val="28"/>
          <w:lang w:val="en-US"/>
        </w:rPr>
        <w:t>Council on adjusting curricula</w:t>
      </w:r>
      <w:r w:rsidR="00C26561">
        <w:rPr>
          <w:rFonts w:ascii="Times New Roman" w:hAnsi="Times New Roman" w:cs="Times New Roman"/>
          <w:sz w:val="28"/>
          <w:szCs w:val="28"/>
          <w:lang w:val="en-US"/>
        </w:rPr>
        <w:t>.</w:t>
      </w:r>
    </w:p>
    <w:p w:rsidR="00C26561" w:rsidRDefault="00020BCE" w:rsidP="00C26561">
      <w:pPr>
        <w:shd w:val="clear" w:color="auto" w:fill="FFFFFF"/>
        <w:spacing w:after="0" w:line="240" w:lineRule="auto"/>
        <w:ind w:firstLine="567"/>
        <w:jc w:val="both"/>
        <w:rPr>
          <w:rFonts w:ascii="Times New Roman" w:hAnsi="Times New Roman" w:cs="Times New Roman"/>
          <w:sz w:val="28"/>
          <w:szCs w:val="28"/>
          <w:lang w:val="en-US"/>
        </w:rPr>
      </w:pPr>
      <w:r w:rsidRPr="00C26561">
        <w:rPr>
          <w:rFonts w:ascii="Times New Roman" w:eastAsia="Times New Roman" w:hAnsi="Times New Roman" w:cs="Times New Roman"/>
          <w:bCs/>
          <w:sz w:val="28"/>
          <w:szCs w:val="28"/>
          <w:lang w:val="en-US" w:eastAsia="ru-RU"/>
        </w:rPr>
        <w:t xml:space="preserve">5.2 </w:t>
      </w:r>
      <w:r w:rsidR="00C26561" w:rsidRPr="00C26561">
        <w:rPr>
          <w:rFonts w:ascii="Times New Roman" w:eastAsia="Times New Roman" w:hAnsi="Times New Roman" w:cs="Times New Roman"/>
          <w:bCs/>
          <w:sz w:val="28"/>
          <w:szCs w:val="28"/>
          <w:lang w:val="en-US" w:eastAsia="ru-RU"/>
        </w:rPr>
        <w:t xml:space="preserve">Responsibility for </w:t>
      </w:r>
      <w:r w:rsidR="00C26561">
        <w:rPr>
          <w:rFonts w:ascii="Times New Roman" w:eastAsia="Times New Roman" w:hAnsi="Times New Roman" w:cs="Times New Roman"/>
          <w:bCs/>
          <w:sz w:val="28"/>
          <w:szCs w:val="28"/>
          <w:lang w:val="en-US" w:eastAsia="ru-RU"/>
        </w:rPr>
        <w:t>CPCE rests with the D</w:t>
      </w:r>
      <w:r w:rsidR="00C26561" w:rsidRPr="00C26561">
        <w:rPr>
          <w:rFonts w:ascii="Times New Roman" w:eastAsia="Times New Roman" w:hAnsi="Times New Roman" w:cs="Times New Roman"/>
          <w:bCs/>
          <w:sz w:val="28"/>
          <w:szCs w:val="28"/>
          <w:lang w:val="en-US" w:eastAsia="ru-RU"/>
        </w:rPr>
        <w:t xml:space="preserve">irector of </w:t>
      </w:r>
      <w:r w:rsidR="00C26561">
        <w:rPr>
          <w:rFonts w:ascii="Times New Roman" w:eastAsia="Times New Roman" w:hAnsi="Times New Roman" w:cs="Times New Roman"/>
          <w:bCs/>
          <w:sz w:val="28"/>
          <w:szCs w:val="28"/>
          <w:lang w:val="en-US" w:eastAsia="ru-RU"/>
        </w:rPr>
        <w:t xml:space="preserve">Law </w:t>
      </w:r>
      <w:r w:rsidR="00C26561" w:rsidRPr="00C26561">
        <w:rPr>
          <w:rFonts w:ascii="Times New Roman" w:eastAsia="Times New Roman" w:hAnsi="Times New Roman" w:cs="Times New Roman"/>
          <w:bCs/>
          <w:sz w:val="28"/>
          <w:szCs w:val="28"/>
          <w:lang w:val="en-US" w:eastAsia="ru-RU"/>
        </w:rPr>
        <w:t>School, who is responsible for:</w:t>
      </w:r>
    </w:p>
    <w:p w:rsidR="00C26561" w:rsidRDefault="00C26561" w:rsidP="00C26561">
      <w:pPr>
        <w:shd w:val="clear" w:color="auto" w:fill="FFFFFF"/>
        <w:spacing w:after="0" w:line="240" w:lineRule="auto"/>
        <w:ind w:firstLine="567"/>
        <w:jc w:val="both"/>
        <w:rPr>
          <w:rFonts w:ascii="Times New Roman" w:hAnsi="Times New Roman" w:cs="Times New Roman"/>
          <w:sz w:val="28"/>
          <w:szCs w:val="28"/>
          <w:lang w:val="en-US"/>
        </w:rPr>
      </w:pPr>
      <w:r w:rsidRPr="00C26561">
        <w:rPr>
          <w:rFonts w:ascii="Times New Roman" w:eastAsia="Times New Roman" w:hAnsi="Times New Roman" w:cs="Times New Roman"/>
          <w:bCs/>
          <w:sz w:val="28"/>
          <w:szCs w:val="28"/>
          <w:lang w:val="en-US" w:eastAsia="ru-RU"/>
        </w:rPr>
        <w:t>- distribution of individual task</w:t>
      </w:r>
      <w:r>
        <w:rPr>
          <w:rFonts w:ascii="Times New Roman" w:eastAsia="Times New Roman" w:hAnsi="Times New Roman" w:cs="Times New Roman"/>
          <w:bCs/>
          <w:sz w:val="28"/>
          <w:szCs w:val="28"/>
          <w:lang w:val="en-US" w:eastAsia="ru-RU"/>
        </w:rPr>
        <w:t>s and functions among CPCE managers;</w:t>
      </w:r>
    </w:p>
    <w:p w:rsidR="00C26561" w:rsidRPr="00C26561" w:rsidRDefault="00C26561" w:rsidP="00C26561">
      <w:pPr>
        <w:shd w:val="clear" w:color="auto" w:fill="FFFFFF"/>
        <w:spacing w:after="0" w:line="240" w:lineRule="auto"/>
        <w:ind w:firstLine="567"/>
        <w:jc w:val="both"/>
        <w:rPr>
          <w:rFonts w:ascii="Times New Roman" w:hAnsi="Times New Roman" w:cs="Times New Roman"/>
          <w:sz w:val="28"/>
          <w:szCs w:val="28"/>
          <w:lang w:val="en-US"/>
        </w:rPr>
      </w:pPr>
      <w:r w:rsidRPr="00C26561">
        <w:rPr>
          <w:rFonts w:ascii="Times New Roman" w:eastAsia="Times New Roman" w:hAnsi="Times New Roman" w:cs="Times New Roman"/>
          <w:bCs/>
          <w:sz w:val="28"/>
          <w:szCs w:val="28"/>
          <w:lang w:val="en-US" w:eastAsia="ru-RU"/>
        </w:rPr>
        <w:t>- effective control over the execution of tasks</w:t>
      </w:r>
      <w:r>
        <w:rPr>
          <w:rFonts w:ascii="Times New Roman" w:eastAsia="Times New Roman" w:hAnsi="Times New Roman" w:cs="Times New Roman"/>
          <w:bCs/>
          <w:sz w:val="28"/>
          <w:szCs w:val="28"/>
          <w:lang w:val="en-US" w:eastAsia="ru-RU"/>
        </w:rPr>
        <w:t>.</w:t>
      </w:r>
    </w:p>
    <w:p w:rsidR="008A01B6" w:rsidRPr="00AD11EF" w:rsidRDefault="00020BCE">
      <w:pPr>
        <w:tabs>
          <w:tab w:val="left" w:pos="567"/>
          <w:tab w:val="left" w:pos="1276"/>
        </w:tabs>
        <w:spacing w:after="0" w:line="240" w:lineRule="auto"/>
        <w:jc w:val="both"/>
        <w:rPr>
          <w:rFonts w:ascii="Times New Roman" w:hAnsi="Times New Roman"/>
          <w:sz w:val="28"/>
          <w:szCs w:val="28"/>
          <w:lang w:val="en-US"/>
        </w:rPr>
      </w:pPr>
      <w:r w:rsidRPr="00AD11EF">
        <w:rPr>
          <w:rFonts w:ascii="Times New Roman" w:hAnsi="Times New Roman"/>
          <w:sz w:val="28"/>
          <w:szCs w:val="28"/>
          <w:lang w:val="en-US"/>
        </w:rPr>
        <w:tab/>
      </w:r>
    </w:p>
    <w:p w:rsidR="008A01B6" w:rsidRPr="00C26561" w:rsidRDefault="00020BCE">
      <w:pPr>
        <w:tabs>
          <w:tab w:val="left" w:pos="567"/>
          <w:tab w:val="left" w:pos="1276"/>
        </w:tabs>
        <w:spacing w:after="0" w:line="240" w:lineRule="auto"/>
        <w:jc w:val="both"/>
        <w:rPr>
          <w:rFonts w:ascii="Times New Roman" w:hAnsi="Times New Roman"/>
          <w:b/>
          <w:sz w:val="28"/>
          <w:szCs w:val="28"/>
          <w:lang w:val="en-US"/>
        </w:rPr>
      </w:pPr>
      <w:r w:rsidRPr="00AD11EF">
        <w:rPr>
          <w:rFonts w:ascii="Times New Roman" w:hAnsi="Times New Roman"/>
          <w:sz w:val="28"/>
          <w:szCs w:val="28"/>
          <w:lang w:val="en-US"/>
        </w:rPr>
        <w:tab/>
      </w:r>
      <w:r w:rsidRPr="00C26561">
        <w:rPr>
          <w:rFonts w:ascii="Times New Roman" w:hAnsi="Times New Roman"/>
          <w:b/>
          <w:sz w:val="28"/>
          <w:szCs w:val="28"/>
          <w:lang w:val="en-US"/>
        </w:rPr>
        <w:t xml:space="preserve">6. </w:t>
      </w:r>
      <w:r w:rsidR="00C26561" w:rsidRPr="00C26561">
        <w:rPr>
          <w:rFonts w:ascii="Times New Roman" w:hAnsi="Times New Roman" w:cs="Times New Roman"/>
          <w:b/>
          <w:sz w:val="28"/>
          <w:szCs w:val="28"/>
          <w:lang w:val="en-US"/>
        </w:rPr>
        <w:t>Organization of activities</w:t>
      </w:r>
    </w:p>
    <w:p w:rsidR="00C26561" w:rsidRPr="00C26561" w:rsidRDefault="00020BCE">
      <w:pPr>
        <w:tabs>
          <w:tab w:val="left" w:pos="567"/>
          <w:tab w:val="left" w:pos="1276"/>
        </w:tabs>
        <w:spacing w:after="0" w:line="240" w:lineRule="auto"/>
        <w:ind w:firstLine="567"/>
        <w:jc w:val="both"/>
        <w:rPr>
          <w:rFonts w:ascii="Times New Roman" w:hAnsi="Times New Roman"/>
          <w:sz w:val="28"/>
          <w:szCs w:val="28"/>
          <w:lang w:val="en-US"/>
        </w:rPr>
      </w:pPr>
      <w:r w:rsidRPr="00C26561">
        <w:rPr>
          <w:rFonts w:ascii="Times New Roman" w:hAnsi="Times New Roman"/>
          <w:sz w:val="28"/>
          <w:szCs w:val="28"/>
          <w:lang w:val="en-US"/>
        </w:rPr>
        <w:t>6.1.</w:t>
      </w:r>
      <w:r w:rsidRPr="00C26561">
        <w:rPr>
          <w:lang w:val="en-US"/>
        </w:rPr>
        <w:t> </w:t>
      </w:r>
      <w:r w:rsidR="00C26561" w:rsidRPr="00C26561">
        <w:rPr>
          <w:rFonts w:ascii="Times New Roman" w:hAnsi="Times New Roman" w:cs="Times New Roman"/>
          <w:sz w:val="28"/>
          <w:szCs w:val="28"/>
          <w:lang w:val="en-US"/>
        </w:rPr>
        <w:t xml:space="preserve">The activities of </w:t>
      </w:r>
      <w:r w:rsidR="00C26561">
        <w:rPr>
          <w:rFonts w:ascii="Times New Roman" w:hAnsi="Times New Roman" w:cs="Times New Roman"/>
          <w:sz w:val="28"/>
          <w:szCs w:val="28"/>
          <w:lang w:val="en-US"/>
        </w:rPr>
        <w:t>CPCE</w:t>
      </w:r>
      <w:r w:rsidR="00C26561" w:rsidRPr="00C26561">
        <w:rPr>
          <w:rFonts w:ascii="Times New Roman" w:hAnsi="Times New Roman" w:cs="Times New Roman"/>
          <w:sz w:val="28"/>
          <w:szCs w:val="28"/>
          <w:lang w:val="en-US"/>
        </w:rPr>
        <w:t xml:space="preserve"> are managed by the Director of </w:t>
      </w:r>
      <w:r w:rsidR="00C26561">
        <w:rPr>
          <w:rFonts w:ascii="Times New Roman" w:hAnsi="Times New Roman" w:cs="Times New Roman"/>
          <w:sz w:val="28"/>
          <w:szCs w:val="28"/>
          <w:lang w:val="en-US"/>
        </w:rPr>
        <w:t xml:space="preserve">Law </w:t>
      </w:r>
      <w:r w:rsidR="00C26561" w:rsidRPr="00C26561">
        <w:rPr>
          <w:rFonts w:ascii="Times New Roman" w:hAnsi="Times New Roman" w:cs="Times New Roman"/>
          <w:sz w:val="28"/>
          <w:szCs w:val="28"/>
          <w:lang w:val="en-US"/>
        </w:rPr>
        <w:t>School</w:t>
      </w:r>
      <w:r w:rsidR="00C26561">
        <w:rPr>
          <w:rFonts w:ascii="Times New Roman" w:hAnsi="Times New Roman" w:cs="Times New Roman"/>
          <w:sz w:val="28"/>
          <w:szCs w:val="28"/>
          <w:lang w:val="en-US"/>
        </w:rPr>
        <w:t>.</w:t>
      </w:r>
      <w:r w:rsidR="00C26561" w:rsidRPr="00C26561">
        <w:rPr>
          <w:lang w:val="en-US"/>
        </w:rPr>
        <w:t xml:space="preserve"> </w:t>
      </w:r>
    </w:p>
    <w:p w:rsidR="00C26561" w:rsidRPr="00C26561" w:rsidRDefault="00020BCE">
      <w:pPr>
        <w:pStyle w:val="af2"/>
        <w:tabs>
          <w:tab w:val="left" w:pos="0"/>
          <w:tab w:val="left" w:pos="1276"/>
          <w:tab w:val="left" w:pos="1418"/>
        </w:tabs>
        <w:spacing w:after="0" w:line="240" w:lineRule="auto"/>
        <w:ind w:left="0" w:firstLine="567"/>
        <w:jc w:val="both"/>
        <w:outlineLvl w:val="2"/>
        <w:rPr>
          <w:rFonts w:ascii="Times New Roman" w:hAnsi="Times New Roman"/>
          <w:sz w:val="28"/>
          <w:szCs w:val="28"/>
          <w:lang w:val="en-US"/>
        </w:rPr>
      </w:pPr>
      <w:r w:rsidRPr="00C26561">
        <w:rPr>
          <w:rFonts w:ascii="Times New Roman" w:hAnsi="Times New Roman"/>
          <w:sz w:val="28"/>
          <w:szCs w:val="28"/>
          <w:lang w:val="en-US"/>
        </w:rPr>
        <w:t>6.2. </w:t>
      </w:r>
      <w:r w:rsidR="00C26561" w:rsidRPr="00C26561">
        <w:rPr>
          <w:rFonts w:ascii="Times New Roman" w:hAnsi="Times New Roman"/>
          <w:sz w:val="28"/>
          <w:szCs w:val="28"/>
          <w:lang w:val="en-US"/>
        </w:rPr>
        <w:t xml:space="preserve">The director, within the limits of his competence, gives orders and instructions that are binding on all employees of </w:t>
      </w:r>
      <w:r w:rsidR="00C26561">
        <w:rPr>
          <w:rFonts w:ascii="Times New Roman" w:hAnsi="Times New Roman"/>
          <w:sz w:val="28"/>
          <w:szCs w:val="28"/>
          <w:lang w:val="en-US"/>
        </w:rPr>
        <w:t>CPCE</w:t>
      </w:r>
      <w:r w:rsidR="00C26561" w:rsidRPr="00C26561">
        <w:rPr>
          <w:rFonts w:ascii="Times New Roman" w:hAnsi="Times New Roman"/>
          <w:sz w:val="28"/>
          <w:szCs w:val="28"/>
          <w:lang w:val="en-US"/>
        </w:rPr>
        <w:t xml:space="preserve"> and monitors their implementation.</w:t>
      </w:r>
    </w:p>
    <w:p w:rsidR="004279AE" w:rsidRPr="004279AE" w:rsidRDefault="00020BCE">
      <w:pPr>
        <w:pStyle w:val="af2"/>
        <w:tabs>
          <w:tab w:val="left" w:pos="1418"/>
        </w:tabs>
        <w:spacing w:after="0" w:line="240" w:lineRule="auto"/>
        <w:ind w:left="0" w:firstLine="567"/>
        <w:jc w:val="both"/>
        <w:outlineLvl w:val="2"/>
        <w:rPr>
          <w:rFonts w:ascii="Times New Roman" w:hAnsi="Times New Roman" w:cs="Times New Roman"/>
          <w:sz w:val="28"/>
          <w:szCs w:val="28"/>
          <w:lang w:val="en-US"/>
        </w:rPr>
      </w:pPr>
      <w:r w:rsidRPr="00AD11EF">
        <w:rPr>
          <w:rFonts w:ascii="Times New Roman" w:hAnsi="Times New Roman"/>
          <w:sz w:val="28"/>
          <w:szCs w:val="28"/>
          <w:lang w:val="en-US"/>
        </w:rPr>
        <w:lastRenderedPageBreak/>
        <w:t>6.</w:t>
      </w:r>
      <w:r w:rsidRPr="00AD11EF">
        <w:rPr>
          <w:rFonts w:ascii="Times New Roman" w:hAnsi="Times New Roman"/>
          <w:sz w:val="28"/>
          <w:szCs w:val="28"/>
          <w:lang w:val="kk-KZ"/>
        </w:rPr>
        <w:t>3</w:t>
      </w:r>
      <w:r w:rsidRPr="00AD11EF">
        <w:rPr>
          <w:rFonts w:ascii="Times New Roman" w:hAnsi="Times New Roman"/>
          <w:sz w:val="28"/>
          <w:szCs w:val="28"/>
          <w:lang w:val="en-US"/>
        </w:rPr>
        <w:t>.</w:t>
      </w:r>
      <w:r w:rsidRPr="00AD11EF">
        <w:rPr>
          <w:rFonts w:ascii="Times New Roman" w:hAnsi="Times New Roman" w:cs="Times New Roman"/>
          <w:sz w:val="28"/>
          <w:szCs w:val="28"/>
          <w:lang w:val="en-US"/>
        </w:rPr>
        <w:t> </w:t>
      </w:r>
      <w:r w:rsidR="004279AE" w:rsidRPr="00AD11EF">
        <w:rPr>
          <w:rFonts w:ascii="Times New Roman" w:hAnsi="Times New Roman" w:cs="Times New Roman"/>
          <w:sz w:val="28"/>
          <w:szCs w:val="28"/>
          <w:lang w:val="en-US"/>
        </w:rPr>
        <w:t xml:space="preserve">Employees carrying out the activities of </w:t>
      </w:r>
      <w:r w:rsidR="00AD11EF" w:rsidRPr="00AD11EF">
        <w:rPr>
          <w:rFonts w:ascii="Times New Roman" w:hAnsi="Times New Roman" w:cs="Times New Roman"/>
          <w:sz w:val="28"/>
          <w:szCs w:val="28"/>
          <w:lang w:val="en-US"/>
        </w:rPr>
        <w:t>Center of practice, career and employment are managers of p</w:t>
      </w:r>
      <w:r w:rsidR="004279AE" w:rsidRPr="00AD11EF">
        <w:rPr>
          <w:rFonts w:ascii="Times New Roman" w:hAnsi="Times New Roman" w:cs="Times New Roman"/>
          <w:sz w:val="28"/>
          <w:szCs w:val="28"/>
          <w:lang w:val="en-US"/>
        </w:rPr>
        <w:t xml:space="preserve">ractice, career and employment, assigned to a specific </w:t>
      </w:r>
      <w:r w:rsidR="00AD11EF" w:rsidRPr="00AD11EF">
        <w:rPr>
          <w:rFonts w:ascii="Times New Roman" w:hAnsi="Times New Roman" w:cs="Times New Roman"/>
          <w:sz w:val="28"/>
          <w:szCs w:val="28"/>
          <w:lang w:val="en-US"/>
        </w:rPr>
        <w:t>educational program.</w:t>
      </w:r>
    </w:p>
    <w:p w:rsidR="000B273D" w:rsidRPr="000B273D" w:rsidRDefault="00020BCE">
      <w:pPr>
        <w:pStyle w:val="af2"/>
        <w:tabs>
          <w:tab w:val="left" w:pos="1418"/>
        </w:tabs>
        <w:spacing w:after="0" w:line="240" w:lineRule="auto"/>
        <w:ind w:left="0" w:firstLine="567"/>
        <w:jc w:val="both"/>
        <w:outlineLvl w:val="2"/>
        <w:rPr>
          <w:rFonts w:ascii="Times New Roman" w:hAnsi="Times New Roman"/>
          <w:sz w:val="28"/>
          <w:szCs w:val="28"/>
          <w:lang w:val="en-US"/>
        </w:rPr>
      </w:pPr>
      <w:r>
        <w:rPr>
          <w:rFonts w:ascii="Times New Roman" w:hAnsi="Times New Roman"/>
          <w:sz w:val="28"/>
          <w:szCs w:val="28"/>
          <w:lang w:val="kk-KZ"/>
        </w:rPr>
        <w:t>6.4. </w:t>
      </w:r>
      <w:r w:rsidR="000B273D">
        <w:rPr>
          <w:rFonts w:ascii="Times New Roman" w:hAnsi="Times New Roman"/>
          <w:sz w:val="28"/>
          <w:szCs w:val="28"/>
          <w:lang w:val="en-US"/>
        </w:rPr>
        <w:t xml:space="preserve">CPCE managers </w:t>
      </w:r>
      <w:r w:rsidR="000B273D" w:rsidRPr="000B273D">
        <w:rPr>
          <w:rFonts w:ascii="Times New Roman" w:hAnsi="Times New Roman"/>
          <w:sz w:val="28"/>
          <w:szCs w:val="28"/>
          <w:lang w:val="en-US"/>
        </w:rPr>
        <w:t xml:space="preserve">are appointed and dismissed on the recommendation of the Director of </w:t>
      </w:r>
      <w:r w:rsidR="000B273D">
        <w:rPr>
          <w:rFonts w:ascii="Times New Roman" w:hAnsi="Times New Roman"/>
          <w:sz w:val="28"/>
          <w:szCs w:val="28"/>
          <w:lang w:val="en-US"/>
        </w:rPr>
        <w:t>KAZGUU Law School.</w:t>
      </w:r>
    </w:p>
    <w:p w:rsidR="008A01B6" w:rsidRPr="00462BAA" w:rsidRDefault="00020BCE">
      <w:pPr>
        <w:tabs>
          <w:tab w:val="left" w:pos="0"/>
        </w:tabs>
        <w:spacing w:after="0" w:line="240" w:lineRule="auto"/>
        <w:rPr>
          <w:rFonts w:ascii="Times New Roman" w:hAnsi="Times New Roman"/>
          <w:sz w:val="28"/>
          <w:szCs w:val="28"/>
          <w:lang w:val="en-US"/>
        </w:rPr>
      </w:pPr>
      <w:r w:rsidRPr="00462BAA">
        <w:rPr>
          <w:rFonts w:ascii="Times New Roman" w:hAnsi="Times New Roman"/>
          <w:sz w:val="28"/>
          <w:szCs w:val="28"/>
          <w:lang w:val="en-US"/>
        </w:rPr>
        <w:tab/>
      </w:r>
    </w:p>
    <w:p w:rsidR="008A01B6" w:rsidRPr="00A93ECC" w:rsidRDefault="00020BCE" w:rsidP="00F82921">
      <w:pPr>
        <w:tabs>
          <w:tab w:val="left" w:pos="0"/>
        </w:tabs>
        <w:spacing w:after="0" w:line="240" w:lineRule="auto"/>
        <w:jc w:val="both"/>
        <w:rPr>
          <w:rFonts w:ascii="Times New Roman" w:hAnsi="Times New Roman" w:cs="Times New Roman"/>
          <w:b/>
          <w:color w:val="000000"/>
          <w:sz w:val="28"/>
          <w:szCs w:val="28"/>
          <w:lang w:val="en-US"/>
        </w:rPr>
      </w:pPr>
      <w:r w:rsidRPr="00462BAA">
        <w:rPr>
          <w:rFonts w:ascii="Times New Roman" w:hAnsi="Times New Roman"/>
          <w:sz w:val="28"/>
          <w:szCs w:val="28"/>
          <w:lang w:val="en-US"/>
        </w:rPr>
        <w:tab/>
      </w:r>
      <w:r w:rsidRPr="00A93ECC">
        <w:rPr>
          <w:rFonts w:ascii="Times New Roman" w:hAnsi="Times New Roman" w:cs="Times New Roman"/>
          <w:b/>
          <w:sz w:val="28"/>
          <w:szCs w:val="28"/>
          <w:lang w:val="en-US"/>
        </w:rPr>
        <w:t xml:space="preserve">7. </w:t>
      </w:r>
      <w:r w:rsidR="00A93ECC" w:rsidRPr="00A93ECC">
        <w:rPr>
          <w:rFonts w:ascii="Times New Roman" w:hAnsi="Times New Roman" w:cs="Times New Roman"/>
          <w:b/>
          <w:sz w:val="28"/>
          <w:szCs w:val="28"/>
          <w:lang w:val="en-US"/>
        </w:rPr>
        <w:t>Interaction with other structural divisions of the University</w:t>
      </w:r>
    </w:p>
    <w:p w:rsidR="00A93ECC" w:rsidRPr="00271A6D" w:rsidRDefault="00020BCE">
      <w:pPr>
        <w:tabs>
          <w:tab w:val="left" w:pos="1276"/>
          <w:tab w:val="left" w:pos="1418"/>
        </w:tabs>
        <w:spacing w:after="0" w:line="240" w:lineRule="auto"/>
        <w:ind w:firstLine="709"/>
        <w:jc w:val="both"/>
        <w:rPr>
          <w:rFonts w:ascii="Times New Roman" w:hAnsi="Times New Roman" w:cs="Times New Roman"/>
          <w:sz w:val="28"/>
          <w:szCs w:val="28"/>
          <w:lang w:val="en-US"/>
        </w:rPr>
      </w:pPr>
      <w:r w:rsidRPr="0080115A">
        <w:rPr>
          <w:rFonts w:ascii="Times New Roman" w:hAnsi="Times New Roman" w:cs="Times New Roman"/>
          <w:color w:val="000000"/>
          <w:sz w:val="28"/>
          <w:szCs w:val="28"/>
          <w:lang w:val="en-US"/>
        </w:rPr>
        <w:t xml:space="preserve">7.1 </w:t>
      </w:r>
      <w:r w:rsidR="00A93ECC" w:rsidRPr="0080115A">
        <w:rPr>
          <w:rFonts w:ascii="Times New Roman" w:hAnsi="Times New Roman" w:cs="Times New Roman"/>
          <w:sz w:val="28"/>
          <w:szCs w:val="28"/>
          <w:lang w:val="en-US"/>
        </w:rPr>
        <w:t>For the implementation of successful activities</w:t>
      </w:r>
      <w:r w:rsidR="0080115A" w:rsidRPr="0080115A">
        <w:rPr>
          <w:rFonts w:ascii="Times New Roman" w:hAnsi="Times New Roman" w:cs="Times New Roman"/>
          <w:sz w:val="28"/>
          <w:szCs w:val="28"/>
          <w:lang w:val="en-US"/>
        </w:rPr>
        <w:t xml:space="preserve"> CPCE</w:t>
      </w:r>
      <w:r w:rsidR="00A93ECC" w:rsidRPr="0080115A">
        <w:rPr>
          <w:rFonts w:ascii="Times New Roman" w:hAnsi="Times New Roman" w:cs="Times New Roman"/>
          <w:sz w:val="28"/>
          <w:szCs w:val="28"/>
          <w:lang w:val="en-US"/>
        </w:rPr>
        <w:t xml:space="preserve"> interacts with all structural divisions of the University when students undergo all types of </w:t>
      </w:r>
      <w:r w:rsidR="0080115A" w:rsidRPr="0080115A">
        <w:rPr>
          <w:rFonts w:ascii="Times New Roman" w:hAnsi="Times New Roman" w:cs="Times New Roman"/>
          <w:sz w:val="28"/>
          <w:szCs w:val="28"/>
          <w:lang w:val="en-US"/>
        </w:rPr>
        <w:t>practice</w:t>
      </w:r>
      <w:r w:rsidR="00A93ECC" w:rsidRPr="0080115A">
        <w:rPr>
          <w:rFonts w:ascii="Times New Roman" w:hAnsi="Times New Roman" w:cs="Times New Roman"/>
          <w:sz w:val="28"/>
          <w:szCs w:val="28"/>
          <w:lang w:val="en-US"/>
        </w:rPr>
        <w:t>s, as well as in employment.</w:t>
      </w:r>
    </w:p>
    <w:p w:rsidR="0080115A" w:rsidRPr="0080115A" w:rsidRDefault="00020BCE">
      <w:pPr>
        <w:tabs>
          <w:tab w:val="left" w:pos="1276"/>
          <w:tab w:val="left" w:pos="1418"/>
        </w:tabs>
        <w:spacing w:after="0" w:line="240" w:lineRule="auto"/>
        <w:ind w:firstLine="709"/>
        <w:jc w:val="both"/>
        <w:rPr>
          <w:rFonts w:ascii="Times New Roman" w:hAnsi="Times New Roman"/>
          <w:sz w:val="28"/>
          <w:szCs w:val="28"/>
          <w:lang w:val="en-US"/>
        </w:rPr>
      </w:pPr>
      <w:r w:rsidRPr="00955C55">
        <w:rPr>
          <w:rFonts w:ascii="Times New Roman" w:hAnsi="Times New Roman"/>
          <w:color w:val="000000"/>
          <w:sz w:val="28"/>
          <w:szCs w:val="28"/>
          <w:lang w:val="en-US"/>
        </w:rPr>
        <w:t xml:space="preserve">7.2. </w:t>
      </w:r>
      <w:r w:rsidR="0080115A" w:rsidRPr="0080115A">
        <w:rPr>
          <w:rFonts w:ascii="Times New Roman" w:hAnsi="Times New Roman"/>
          <w:sz w:val="28"/>
          <w:szCs w:val="28"/>
          <w:lang w:val="en-US"/>
        </w:rPr>
        <w:t>Interacts with the Administration of the farm in terms of fulfilling requests for consumables</w:t>
      </w:r>
      <w:r w:rsidR="0080115A">
        <w:rPr>
          <w:rFonts w:ascii="Times New Roman" w:hAnsi="Times New Roman"/>
          <w:sz w:val="28"/>
          <w:szCs w:val="28"/>
          <w:lang w:val="en-US"/>
        </w:rPr>
        <w:t>.</w:t>
      </w:r>
    </w:p>
    <w:p w:rsidR="008A01B6" w:rsidRPr="0080115A" w:rsidRDefault="00020BCE">
      <w:pPr>
        <w:tabs>
          <w:tab w:val="left" w:pos="0"/>
        </w:tabs>
        <w:spacing w:after="0" w:line="240" w:lineRule="auto"/>
        <w:rPr>
          <w:rFonts w:ascii="Times New Roman" w:hAnsi="Times New Roman"/>
          <w:sz w:val="28"/>
          <w:szCs w:val="28"/>
          <w:lang w:val="en-US"/>
        </w:rPr>
      </w:pPr>
      <w:r w:rsidRPr="0080115A">
        <w:rPr>
          <w:rFonts w:ascii="Times New Roman" w:hAnsi="Times New Roman"/>
          <w:sz w:val="28"/>
          <w:szCs w:val="28"/>
          <w:lang w:val="en-US"/>
        </w:rPr>
        <w:tab/>
      </w:r>
    </w:p>
    <w:p w:rsidR="008A01B6" w:rsidRPr="00955C55" w:rsidRDefault="00020BCE">
      <w:pPr>
        <w:tabs>
          <w:tab w:val="left" w:pos="0"/>
        </w:tabs>
        <w:spacing w:after="0" w:line="240" w:lineRule="auto"/>
        <w:rPr>
          <w:rFonts w:ascii="Times New Roman" w:hAnsi="Times New Roman"/>
          <w:b/>
          <w:color w:val="000000"/>
          <w:sz w:val="28"/>
          <w:szCs w:val="28"/>
          <w:lang w:val="en-US"/>
        </w:rPr>
      </w:pPr>
      <w:r w:rsidRPr="0080115A">
        <w:rPr>
          <w:rFonts w:ascii="Times New Roman" w:hAnsi="Times New Roman"/>
          <w:sz w:val="28"/>
          <w:szCs w:val="28"/>
          <w:lang w:val="en-US"/>
        </w:rPr>
        <w:tab/>
      </w:r>
      <w:r w:rsidR="00955C55" w:rsidRPr="00955C55">
        <w:rPr>
          <w:rFonts w:ascii="Times New Roman" w:hAnsi="Times New Roman"/>
          <w:b/>
          <w:color w:val="000000"/>
          <w:sz w:val="28"/>
          <w:szCs w:val="28"/>
          <w:lang w:val="en-US"/>
        </w:rPr>
        <w:t>8.</w:t>
      </w:r>
      <w:r w:rsidR="00955C55">
        <w:rPr>
          <w:rFonts w:ascii="Times New Roman" w:hAnsi="Times New Roman"/>
          <w:b/>
          <w:color w:val="000000"/>
          <w:sz w:val="28"/>
          <w:szCs w:val="28"/>
          <w:lang w:val="kk-KZ"/>
        </w:rPr>
        <w:t xml:space="preserve"> </w:t>
      </w:r>
      <w:r w:rsidR="00955C55">
        <w:rPr>
          <w:rFonts w:ascii="Times New Roman" w:hAnsi="Times New Roman"/>
          <w:b/>
          <w:color w:val="000000"/>
          <w:sz w:val="28"/>
          <w:szCs w:val="28"/>
          <w:lang w:val="en-US"/>
        </w:rPr>
        <w:t>Other conditions</w:t>
      </w:r>
    </w:p>
    <w:p w:rsidR="00955C55" w:rsidRPr="00955C55" w:rsidRDefault="00926FAF">
      <w:pPr>
        <w:tabs>
          <w:tab w:val="left" w:pos="0"/>
        </w:tabs>
        <w:spacing w:after="0" w:line="240" w:lineRule="auto"/>
        <w:ind w:firstLine="709"/>
        <w:jc w:val="both"/>
        <w:rPr>
          <w:rFonts w:ascii="Times New Roman" w:hAnsi="Times New Roman"/>
          <w:color w:val="000000"/>
          <w:sz w:val="28"/>
          <w:szCs w:val="28"/>
          <w:lang w:val="en-US"/>
        </w:rPr>
      </w:pPr>
      <w:r w:rsidRPr="00955C55">
        <w:rPr>
          <w:rFonts w:ascii="Times New Roman" w:hAnsi="Times New Roman"/>
          <w:color w:val="000000"/>
          <w:sz w:val="28"/>
          <w:szCs w:val="28"/>
          <w:lang w:val="en-US"/>
        </w:rPr>
        <w:t xml:space="preserve">8.1. </w:t>
      </w:r>
      <w:r w:rsidR="00955C55" w:rsidRPr="00955C55">
        <w:rPr>
          <w:rFonts w:ascii="Times New Roman" w:hAnsi="Times New Roman"/>
          <w:color w:val="000000"/>
          <w:sz w:val="28"/>
          <w:szCs w:val="28"/>
          <w:lang w:val="en-US"/>
        </w:rPr>
        <w:t xml:space="preserve">Any changes to this Regulation are made only with the permission of the Director of </w:t>
      </w:r>
      <w:r w:rsidR="00955C55">
        <w:rPr>
          <w:rFonts w:ascii="Times New Roman" w:hAnsi="Times New Roman"/>
          <w:color w:val="000000"/>
          <w:sz w:val="28"/>
          <w:szCs w:val="28"/>
          <w:lang w:val="en-US"/>
        </w:rPr>
        <w:t>KAZGUU</w:t>
      </w:r>
      <w:r w:rsidR="00955C55" w:rsidRPr="00955C55">
        <w:rPr>
          <w:rFonts w:ascii="Times New Roman" w:hAnsi="Times New Roman"/>
          <w:color w:val="000000"/>
          <w:sz w:val="28"/>
          <w:szCs w:val="28"/>
          <w:lang w:val="en-US"/>
        </w:rPr>
        <w:t xml:space="preserve"> Law</w:t>
      </w:r>
      <w:r w:rsidR="00955C55">
        <w:rPr>
          <w:rFonts w:ascii="Times New Roman" w:hAnsi="Times New Roman"/>
          <w:color w:val="000000"/>
          <w:sz w:val="28"/>
          <w:szCs w:val="28"/>
          <w:lang w:val="en-US"/>
        </w:rPr>
        <w:t xml:space="preserve"> School.</w:t>
      </w:r>
    </w:p>
    <w:p w:rsidR="008A01B6" w:rsidRPr="00955C55" w:rsidRDefault="00020BCE">
      <w:pPr>
        <w:tabs>
          <w:tab w:val="left" w:pos="0"/>
        </w:tabs>
        <w:spacing w:after="0" w:line="240" w:lineRule="auto"/>
        <w:ind w:firstLine="709"/>
        <w:jc w:val="both"/>
        <w:rPr>
          <w:rFonts w:ascii="Times New Roman" w:hAnsi="Times New Roman" w:cs="Times New Roman"/>
          <w:b/>
          <w:sz w:val="28"/>
          <w:szCs w:val="28"/>
          <w:lang w:val="en-US"/>
        </w:rPr>
      </w:pPr>
      <w:r w:rsidRPr="00462BAA">
        <w:rPr>
          <w:rFonts w:ascii="Times New Roman" w:hAnsi="Times New Roman"/>
          <w:color w:val="000000"/>
          <w:sz w:val="28"/>
          <w:szCs w:val="28"/>
          <w:lang w:val="en-US"/>
        </w:rPr>
        <w:t xml:space="preserve">8.2. </w:t>
      </w:r>
      <w:r w:rsidR="00955C55" w:rsidRPr="00955C55">
        <w:rPr>
          <w:rFonts w:ascii="Times New Roman" w:hAnsi="Times New Roman" w:cs="Times New Roman"/>
          <w:sz w:val="28"/>
          <w:szCs w:val="28"/>
          <w:lang w:val="en-US"/>
        </w:rPr>
        <w:t>The original of this</w:t>
      </w:r>
      <w:r w:rsidR="00462BAA">
        <w:rPr>
          <w:rFonts w:ascii="Times New Roman" w:hAnsi="Times New Roman" w:cs="Times New Roman"/>
          <w:sz w:val="28"/>
          <w:szCs w:val="28"/>
          <w:lang w:val="en-US"/>
        </w:rPr>
        <w:t xml:space="preserve"> Regulation is kept in the CPCE</w:t>
      </w:r>
      <w:r w:rsidR="00955C55" w:rsidRPr="00955C55">
        <w:rPr>
          <w:rFonts w:ascii="Times New Roman" w:hAnsi="Times New Roman" w:cs="Times New Roman"/>
          <w:sz w:val="28"/>
          <w:szCs w:val="28"/>
          <w:lang w:val="en-US"/>
        </w:rPr>
        <w:t>, copies of the Regulation, certified in accordance with the established procedure, are transferred to all divisions</w:t>
      </w:r>
      <w:r w:rsidR="00462BAA">
        <w:rPr>
          <w:rFonts w:ascii="Times New Roman" w:hAnsi="Times New Roman" w:cs="Times New Roman"/>
          <w:sz w:val="28"/>
          <w:szCs w:val="28"/>
          <w:lang w:val="en-US"/>
        </w:rPr>
        <w:t>.</w:t>
      </w:r>
    </w:p>
    <w:p w:rsidR="008A01B6" w:rsidRPr="00955C55" w:rsidRDefault="008A01B6">
      <w:pPr>
        <w:tabs>
          <w:tab w:val="left" w:pos="0"/>
        </w:tabs>
        <w:spacing w:after="0" w:line="240" w:lineRule="auto"/>
        <w:ind w:firstLine="709"/>
        <w:jc w:val="both"/>
        <w:rPr>
          <w:rFonts w:ascii="Times New Roman" w:hAnsi="Times New Roman" w:cs="Times New Roman"/>
          <w:b/>
          <w:sz w:val="28"/>
          <w:szCs w:val="28"/>
          <w:lang w:val="en-US"/>
        </w:rPr>
      </w:pPr>
      <w:bookmarkStart w:id="0" w:name="_GoBack"/>
      <w:bookmarkEnd w:id="0"/>
    </w:p>
    <w:sectPr w:rsidR="008A01B6" w:rsidRPr="00955C55">
      <w:footerReference w:type="default" r:id="rId9"/>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7F" w:rsidRDefault="009E4F7F">
      <w:pPr>
        <w:spacing w:after="0" w:line="240" w:lineRule="auto"/>
      </w:pPr>
      <w:r>
        <w:separator/>
      </w:r>
    </w:p>
  </w:endnote>
  <w:endnote w:type="continuationSeparator" w:id="0">
    <w:p w:rsidR="009E4F7F" w:rsidRDefault="009E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Nimbus Roman No9 L">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351304"/>
      <w:docPartObj>
        <w:docPartGallery w:val="Page Numbers (Bottom of Page)"/>
        <w:docPartUnique/>
      </w:docPartObj>
    </w:sdtPr>
    <w:sdtEndPr/>
    <w:sdtContent>
      <w:p w:rsidR="008A01B6" w:rsidRDefault="00020BCE">
        <w:pPr>
          <w:pStyle w:val="af6"/>
          <w:jc w:val="center"/>
        </w:pPr>
        <w:r>
          <w:fldChar w:fldCharType="begin"/>
        </w:r>
        <w:r>
          <w:instrText>PAGE</w:instrText>
        </w:r>
        <w:r>
          <w:fldChar w:fldCharType="separate"/>
        </w:r>
        <w:r w:rsidR="000272C2">
          <w:rPr>
            <w:noProof/>
          </w:rPr>
          <w:t>5</w:t>
        </w:r>
        <w:r>
          <w:fldChar w:fldCharType="end"/>
        </w:r>
      </w:p>
    </w:sdtContent>
  </w:sdt>
  <w:p w:rsidR="008A01B6" w:rsidRDefault="008A01B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7F" w:rsidRDefault="009E4F7F">
      <w:pPr>
        <w:spacing w:after="0" w:line="240" w:lineRule="auto"/>
      </w:pPr>
      <w:r>
        <w:separator/>
      </w:r>
    </w:p>
  </w:footnote>
  <w:footnote w:type="continuationSeparator" w:id="0">
    <w:p w:rsidR="009E4F7F" w:rsidRDefault="009E4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4180F"/>
    <w:multiLevelType w:val="hybridMultilevel"/>
    <w:tmpl w:val="4B66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B6"/>
    <w:rsid w:val="00020BCE"/>
    <w:rsid w:val="000272C2"/>
    <w:rsid w:val="000444FE"/>
    <w:rsid w:val="000B273D"/>
    <w:rsid w:val="00133D48"/>
    <w:rsid w:val="001A03D2"/>
    <w:rsid w:val="001D319D"/>
    <w:rsid w:val="00207BE8"/>
    <w:rsid w:val="0025400A"/>
    <w:rsid w:val="00270DDA"/>
    <w:rsid w:val="00271A6D"/>
    <w:rsid w:val="002D23EF"/>
    <w:rsid w:val="002F6078"/>
    <w:rsid w:val="00346719"/>
    <w:rsid w:val="003A66E2"/>
    <w:rsid w:val="004279AE"/>
    <w:rsid w:val="0046164C"/>
    <w:rsid w:val="00462BAA"/>
    <w:rsid w:val="00462E5F"/>
    <w:rsid w:val="00482949"/>
    <w:rsid w:val="004E0D48"/>
    <w:rsid w:val="004F0CC8"/>
    <w:rsid w:val="00514B49"/>
    <w:rsid w:val="00607737"/>
    <w:rsid w:val="00616645"/>
    <w:rsid w:val="007169F5"/>
    <w:rsid w:val="007429AE"/>
    <w:rsid w:val="00762DC9"/>
    <w:rsid w:val="007C7E60"/>
    <w:rsid w:val="0080115A"/>
    <w:rsid w:val="008202D2"/>
    <w:rsid w:val="008A01B6"/>
    <w:rsid w:val="008E2841"/>
    <w:rsid w:val="00914D0A"/>
    <w:rsid w:val="00926FAF"/>
    <w:rsid w:val="00955C55"/>
    <w:rsid w:val="009614DE"/>
    <w:rsid w:val="009A1C03"/>
    <w:rsid w:val="009E4F7F"/>
    <w:rsid w:val="00A20E1A"/>
    <w:rsid w:val="00A379BE"/>
    <w:rsid w:val="00A734BB"/>
    <w:rsid w:val="00A93ECC"/>
    <w:rsid w:val="00AB0D0D"/>
    <w:rsid w:val="00AD11EF"/>
    <w:rsid w:val="00B31B91"/>
    <w:rsid w:val="00B32550"/>
    <w:rsid w:val="00B57C2F"/>
    <w:rsid w:val="00B91520"/>
    <w:rsid w:val="00B935F4"/>
    <w:rsid w:val="00BA3E85"/>
    <w:rsid w:val="00BB222F"/>
    <w:rsid w:val="00BE2311"/>
    <w:rsid w:val="00C26561"/>
    <w:rsid w:val="00C53337"/>
    <w:rsid w:val="00C76C2C"/>
    <w:rsid w:val="00CB6085"/>
    <w:rsid w:val="00D47399"/>
    <w:rsid w:val="00D76B67"/>
    <w:rsid w:val="00DE13BC"/>
    <w:rsid w:val="00DF20BB"/>
    <w:rsid w:val="00F15CAA"/>
    <w:rsid w:val="00F32862"/>
    <w:rsid w:val="00F42DC8"/>
    <w:rsid w:val="00F82921"/>
    <w:rsid w:val="00F91C5A"/>
    <w:rsid w:val="00FC04E7"/>
    <w:rsid w:val="00FD3D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89A4"/>
  <w15:docId w15:val="{652BC5BC-250E-49CA-A3F8-9AACC71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paragraph" w:styleId="1">
    <w:name w:val="heading 1"/>
    <w:basedOn w:val="a"/>
    <w:uiPriority w:val="9"/>
    <w:qFormat/>
    <w:rsid w:val="00EF1020"/>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3">
    <w:name w:val="heading 3"/>
    <w:basedOn w:val="a"/>
    <w:uiPriority w:val="9"/>
    <w:semiHidden/>
    <w:unhideWhenUsed/>
    <w:qFormat/>
    <w:rsid w:val="001E23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
    <w:qFormat/>
    <w:rsid w:val="00EF1020"/>
    <w:rPr>
      <w:rFonts w:ascii="Times New Roman" w:eastAsia="Times New Roman" w:hAnsi="Times New Roman" w:cs="Times New Roman"/>
      <w:b/>
      <w:bCs/>
      <w:sz w:val="48"/>
      <w:szCs w:val="48"/>
      <w:lang w:eastAsia="ru-RU"/>
    </w:rPr>
  </w:style>
  <w:style w:type="character" w:customStyle="1" w:styleId="a4">
    <w:name w:val="Основной текст Знак"/>
    <w:basedOn w:val="a0"/>
    <w:semiHidden/>
    <w:qFormat/>
    <w:rsid w:val="0087455C"/>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0"/>
    <w:uiPriority w:val="99"/>
    <w:qFormat/>
    <w:rsid w:val="001D24F8"/>
    <w:rPr>
      <w:rFonts w:ascii="Times New Roman" w:eastAsia="Times New Roman" w:hAnsi="Times New Roman" w:cs="Times New Roman"/>
      <w:sz w:val="16"/>
      <w:szCs w:val="16"/>
      <w:lang w:eastAsia="ru-RU"/>
    </w:rPr>
  </w:style>
  <w:style w:type="character" w:customStyle="1" w:styleId="s0">
    <w:name w:val="s0"/>
    <w:basedOn w:val="a0"/>
    <w:qFormat/>
    <w:rsid w:val="00F453FF"/>
  </w:style>
  <w:style w:type="character" w:styleId="a5">
    <w:name w:val="Strong"/>
    <w:basedOn w:val="a0"/>
    <w:uiPriority w:val="22"/>
    <w:qFormat/>
    <w:rsid w:val="00A60314"/>
    <w:rPr>
      <w:b/>
      <w:bCs/>
    </w:rPr>
  </w:style>
  <w:style w:type="character" w:customStyle="1" w:styleId="a6">
    <w:name w:val="Верхний колонтитул Знак"/>
    <w:basedOn w:val="a0"/>
    <w:uiPriority w:val="99"/>
    <w:qFormat/>
    <w:rsid w:val="000215E4"/>
  </w:style>
  <w:style w:type="character" w:customStyle="1" w:styleId="a7">
    <w:name w:val="Нижний колонтитул Знак"/>
    <w:basedOn w:val="a0"/>
    <w:uiPriority w:val="99"/>
    <w:qFormat/>
    <w:rsid w:val="000215E4"/>
  </w:style>
  <w:style w:type="character" w:customStyle="1" w:styleId="a3">
    <w:name w:val="Основной текст_"/>
    <w:basedOn w:val="a0"/>
    <w:link w:val="10"/>
    <w:qFormat/>
    <w:rsid w:val="00F02A55"/>
    <w:rPr>
      <w:rFonts w:ascii="Times New Roman" w:eastAsia="Times New Roman" w:hAnsi="Times New Roman" w:cs="Times New Roman"/>
      <w:sz w:val="25"/>
      <w:szCs w:val="25"/>
      <w:shd w:val="clear" w:color="auto" w:fill="FFFFFF"/>
    </w:rPr>
  </w:style>
  <w:style w:type="character" w:styleId="a8">
    <w:name w:val="annotation reference"/>
    <w:basedOn w:val="a0"/>
    <w:uiPriority w:val="99"/>
    <w:semiHidden/>
    <w:unhideWhenUsed/>
    <w:qFormat/>
    <w:rsid w:val="00640B78"/>
    <w:rPr>
      <w:sz w:val="16"/>
      <w:szCs w:val="16"/>
    </w:rPr>
  </w:style>
  <w:style w:type="character" w:customStyle="1" w:styleId="a9">
    <w:name w:val="Текст примечания Знак"/>
    <w:basedOn w:val="a0"/>
    <w:uiPriority w:val="99"/>
    <w:semiHidden/>
    <w:qFormat/>
    <w:rsid w:val="00640B78"/>
    <w:rPr>
      <w:sz w:val="20"/>
      <w:szCs w:val="20"/>
    </w:rPr>
  </w:style>
  <w:style w:type="character" w:customStyle="1" w:styleId="aa">
    <w:name w:val="Тема примечания Знак"/>
    <w:basedOn w:val="a9"/>
    <w:uiPriority w:val="99"/>
    <w:semiHidden/>
    <w:qFormat/>
    <w:rsid w:val="00640B78"/>
    <w:rPr>
      <w:b/>
      <w:bCs/>
      <w:sz w:val="20"/>
      <w:szCs w:val="20"/>
    </w:rPr>
  </w:style>
  <w:style w:type="character" w:customStyle="1" w:styleId="ab">
    <w:name w:val="Текст выноски Знак"/>
    <w:basedOn w:val="a0"/>
    <w:uiPriority w:val="99"/>
    <w:semiHidden/>
    <w:qFormat/>
    <w:rsid w:val="00640B78"/>
    <w:rPr>
      <w:rFonts w:ascii="Tahoma" w:hAnsi="Tahoma" w:cs="Tahoma"/>
      <w:sz w:val="16"/>
      <w:szCs w:val="16"/>
    </w:rPr>
  </w:style>
  <w:style w:type="character" w:customStyle="1" w:styleId="31">
    <w:name w:val="Основной текст с отступом 3 Знак1"/>
    <w:basedOn w:val="a0"/>
    <w:link w:val="32"/>
    <w:uiPriority w:val="9"/>
    <w:semiHidden/>
    <w:qFormat/>
    <w:rsid w:val="001E239F"/>
    <w:rPr>
      <w:rFonts w:asciiTheme="majorHAnsi" w:eastAsiaTheme="majorEastAsia" w:hAnsiTheme="majorHAnsi" w:cstheme="majorBidi"/>
      <w:b/>
      <w:bCs/>
      <w:color w:val="4F81BD" w:themeColor="accent1"/>
    </w:rPr>
  </w:style>
  <w:style w:type="character" w:customStyle="1" w:styleId="ac">
    <w:name w:val="Основной текст с отступом Знак"/>
    <w:basedOn w:val="a0"/>
    <w:uiPriority w:val="99"/>
    <w:semiHidden/>
    <w:qFormat/>
    <w:rsid w:val="001E239F"/>
  </w:style>
  <w:style w:type="character" w:customStyle="1" w:styleId="2">
    <w:name w:val="Основной текст с отступом 2 Знак"/>
    <w:basedOn w:val="a0"/>
    <w:link w:val="2"/>
    <w:uiPriority w:val="99"/>
    <w:semiHidden/>
    <w:qFormat/>
    <w:rsid w:val="001E239F"/>
  </w:style>
  <w:style w:type="character" w:customStyle="1" w:styleId="ListLabel1">
    <w:name w:val="ListLabel 1"/>
    <w:qFormat/>
    <w:rPr>
      <w:sz w:val="20"/>
    </w:rPr>
  </w:style>
  <w:style w:type="character" w:customStyle="1" w:styleId="ListLabel2">
    <w:name w:val="ListLabel 2"/>
    <w:qFormat/>
    <w:rPr>
      <w:rFonts w:eastAsia="Times New Roman" w:cs="Times New Roman"/>
      <w:color w:val="00000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b/>
      <w:bCs/>
      <w:i w:val="0"/>
      <w:iCs w:val="0"/>
      <w:caps w:val="0"/>
      <w:smallCaps w:val="0"/>
      <w:strike w:val="0"/>
      <w:dstrike w:val="0"/>
      <w:color w:val="000000"/>
      <w:spacing w:val="0"/>
      <w:w w:val="100"/>
      <w:sz w:val="25"/>
      <w:szCs w:val="25"/>
      <w:u w:val="none"/>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75">
    <w:name w:val="ListLabel 75"/>
    <w:qFormat/>
    <w:rPr>
      <w:rFonts w:eastAsia="Times New Roman" w:cs="Times New Roman"/>
      <w:b/>
    </w:rPr>
  </w:style>
  <w:style w:type="character" w:customStyle="1" w:styleId="ListLabel76">
    <w:name w:val="ListLabel 76"/>
    <w:qFormat/>
    <w:rPr>
      <w:b w:val="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paragraph" w:styleId="ad">
    <w:name w:val="Title"/>
    <w:basedOn w:val="a"/>
    <w:next w:val="ae"/>
    <w:qFormat/>
    <w:pPr>
      <w:keepNext/>
      <w:spacing w:before="240" w:after="120"/>
    </w:pPr>
    <w:rPr>
      <w:rFonts w:ascii="Liberation Sans" w:eastAsia="Noto Sans CJK SC Regular" w:hAnsi="Liberation Sans" w:cs="FreeSans"/>
      <w:sz w:val="28"/>
      <w:szCs w:val="28"/>
    </w:rPr>
  </w:style>
  <w:style w:type="paragraph" w:styleId="ae">
    <w:name w:val="Body Text"/>
    <w:basedOn w:val="a"/>
    <w:semiHidden/>
    <w:unhideWhenUsed/>
    <w:rsid w:val="0087455C"/>
    <w:pPr>
      <w:spacing w:after="0" w:line="240" w:lineRule="auto"/>
      <w:jc w:val="both"/>
    </w:pPr>
    <w:rPr>
      <w:rFonts w:ascii="Times New Roman" w:eastAsia="Times New Roman" w:hAnsi="Times New Roman" w:cs="Times New Roman"/>
      <w:sz w:val="24"/>
      <w:szCs w:val="20"/>
      <w:lang w:eastAsia="ru-RU"/>
    </w:rPr>
  </w:style>
  <w:style w:type="paragraph" w:styleId="af">
    <w:name w:val="List"/>
    <w:basedOn w:val="ae"/>
    <w:rPr>
      <w:rFonts w:cs="FreeSans"/>
    </w:rPr>
  </w:style>
  <w:style w:type="paragraph" w:styleId="af0">
    <w:name w:val="caption"/>
    <w:basedOn w:val="a"/>
    <w:qFormat/>
    <w:pPr>
      <w:suppressLineNumbers/>
      <w:spacing w:before="120" w:after="120"/>
    </w:pPr>
    <w:rPr>
      <w:rFonts w:cs="FreeSans"/>
      <w:i/>
      <w:iCs/>
      <w:sz w:val="24"/>
      <w:szCs w:val="24"/>
    </w:rPr>
  </w:style>
  <w:style w:type="paragraph" w:styleId="af1">
    <w:name w:val="index heading"/>
    <w:basedOn w:val="a"/>
    <w:qFormat/>
    <w:pPr>
      <w:suppressLineNumbers/>
    </w:pPr>
    <w:rPr>
      <w:rFonts w:cs="FreeSans"/>
    </w:rPr>
  </w:style>
  <w:style w:type="paragraph" w:styleId="af2">
    <w:name w:val="List Paragraph"/>
    <w:basedOn w:val="a"/>
    <w:uiPriority w:val="34"/>
    <w:qFormat/>
    <w:rsid w:val="0073346C"/>
    <w:pPr>
      <w:ind w:left="720"/>
      <w:contextualSpacing/>
    </w:pPr>
  </w:style>
  <w:style w:type="paragraph" w:customStyle="1" w:styleId="Default">
    <w:name w:val="Default"/>
    <w:qFormat/>
    <w:rsid w:val="00EF1020"/>
    <w:rPr>
      <w:rFonts w:ascii="Times New Roman" w:eastAsia="Calibri" w:hAnsi="Times New Roman" w:cs="Times New Roman"/>
      <w:color w:val="000000"/>
      <w:sz w:val="24"/>
      <w:szCs w:val="24"/>
    </w:rPr>
  </w:style>
  <w:style w:type="paragraph" w:customStyle="1" w:styleId="af3">
    <w:name w:val="Мой"/>
    <w:basedOn w:val="a"/>
    <w:qFormat/>
    <w:rsid w:val="0087455C"/>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32">
    <w:name w:val="Body Text Indent 3"/>
    <w:basedOn w:val="a"/>
    <w:link w:val="31"/>
    <w:uiPriority w:val="99"/>
    <w:unhideWhenUsed/>
    <w:qFormat/>
    <w:rsid w:val="001D24F8"/>
    <w:pPr>
      <w:spacing w:after="120" w:line="240" w:lineRule="auto"/>
      <w:ind w:left="283"/>
    </w:pPr>
    <w:rPr>
      <w:rFonts w:ascii="Times New Roman" w:eastAsia="Times New Roman" w:hAnsi="Times New Roman" w:cs="Times New Roman"/>
      <w:sz w:val="16"/>
      <w:szCs w:val="16"/>
      <w:lang w:eastAsia="ru-RU"/>
    </w:rPr>
  </w:style>
  <w:style w:type="paragraph" w:styleId="af4">
    <w:name w:val="Normal (Web)"/>
    <w:basedOn w:val="a"/>
    <w:uiPriority w:val="99"/>
    <w:unhideWhenUsed/>
    <w:qFormat/>
    <w:rsid w:val="00F453FF"/>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header"/>
    <w:basedOn w:val="a"/>
    <w:uiPriority w:val="99"/>
    <w:unhideWhenUsed/>
    <w:rsid w:val="000215E4"/>
    <w:pPr>
      <w:tabs>
        <w:tab w:val="center" w:pos="4677"/>
        <w:tab w:val="right" w:pos="9355"/>
      </w:tabs>
      <w:spacing w:after="0" w:line="240" w:lineRule="auto"/>
    </w:pPr>
  </w:style>
  <w:style w:type="paragraph" w:styleId="af6">
    <w:name w:val="footer"/>
    <w:basedOn w:val="a"/>
    <w:uiPriority w:val="99"/>
    <w:unhideWhenUsed/>
    <w:rsid w:val="000215E4"/>
    <w:pPr>
      <w:tabs>
        <w:tab w:val="center" w:pos="4677"/>
        <w:tab w:val="right" w:pos="9355"/>
      </w:tabs>
      <w:spacing w:after="0" w:line="240" w:lineRule="auto"/>
    </w:pPr>
  </w:style>
  <w:style w:type="paragraph" w:customStyle="1" w:styleId="11">
    <w:name w:val="Основной текст1"/>
    <w:basedOn w:val="a"/>
    <w:qFormat/>
    <w:rsid w:val="00F02A55"/>
    <w:pPr>
      <w:shd w:val="clear" w:color="auto" w:fill="FFFFFF"/>
      <w:spacing w:after="420" w:line="240" w:lineRule="auto"/>
      <w:jc w:val="both"/>
    </w:pPr>
    <w:rPr>
      <w:rFonts w:ascii="Times New Roman" w:eastAsia="Times New Roman" w:hAnsi="Times New Roman" w:cs="Times New Roman"/>
      <w:sz w:val="25"/>
      <w:szCs w:val="25"/>
    </w:rPr>
  </w:style>
  <w:style w:type="paragraph" w:styleId="af7">
    <w:name w:val="annotation text"/>
    <w:basedOn w:val="a"/>
    <w:uiPriority w:val="99"/>
    <w:semiHidden/>
    <w:unhideWhenUsed/>
    <w:qFormat/>
    <w:rsid w:val="00640B78"/>
    <w:pPr>
      <w:spacing w:line="240" w:lineRule="auto"/>
    </w:pPr>
    <w:rPr>
      <w:sz w:val="20"/>
      <w:szCs w:val="20"/>
    </w:rPr>
  </w:style>
  <w:style w:type="paragraph" w:styleId="af8">
    <w:name w:val="annotation subject"/>
    <w:basedOn w:val="af7"/>
    <w:uiPriority w:val="99"/>
    <w:semiHidden/>
    <w:unhideWhenUsed/>
    <w:qFormat/>
    <w:rsid w:val="00640B78"/>
    <w:rPr>
      <w:b/>
      <w:bCs/>
    </w:rPr>
  </w:style>
  <w:style w:type="paragraph" w:styleId="af9">
    <w:name w:val="Balloon Text"/>
    <w:basedOn w:val="a"/>
    <w:uiPriority w:val="99"/>
    <w:semiHidden/>
    <w:unhideWhenUsed/>
    <w:qFormat/>
    <w:rsid w:val="00640B78"/>
    <w:pPr>
      <w:spacing w:after="0" w:line="240" w:lineRule="auto"/>
    </w:pPr>
    <w:rPr>
      <w:rFonts w:ascii="Tahoma" w:hAnsi="Tahoma" w:cs="Tahoma"/>
      <w:sz w:val="16"/>
      <w:szCs w:val="16"/>
    </w:rPr>
  </w:style>
  <w:style w:type="paragraph" w:styleId="afa">
    <w:name w:val="Body Text Indent"/>
    <w:basedOn w:val="a"/>
    <w:uiPriority w:val="99"/>
    <w:semiHidden/>
    <w:unhideWhenUsed/>
    <w:rsid w:val="001E239F"/>
    <w:pPr>
      <w:spacing w:after="120"/>
      <w:ind w:left="283"/>
    </w:pPr>
  </w:style>
  <w:style w:type="paragraph" w:styleId="20">
    <w:name w:val="Body Text Indent 2"/>
    <w:basedOn w:val="a"/>
    <w:uiPriority w:val="99"/>
    <w:semiHidden/>
    <w:unhideWhenUsed/>
    <w:qFormat/>
    <w:rsid w:val="001E239F"/>
    <w:pPr>
      <w:spacing w:after="120" w:line="480" w:lineRule="auto"/>
      <w:ind w:left="283"/>
    </w:pPr>
  </w:style>
  <w:style w:type="table" w:styleId="afb">
    <w:name w:val="Table Grid"/>
    <w:basedOn w:val="a1"/>
    <w:uiPriority w:val="59"/>
    <w:rsid w:val="0073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0495-A0C3-4190-BE70-7D39D30B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40</cp:revision>
  <dcterms:created xsi:type="dcterms:W3CDTF">2021-02-23T03:36:00Z</dcterms:created>
  <dcterms:modified xsi:type="dcterms:W3CDTF">2021-03-29T04:50:00Z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